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4B6" w:rsidRPr="00B226BE" w:rsidRDefault="003334B6" w:rsidP="003334B6">
      <w:pPr>
        <w:pStyle w:val="NoSpacing"/>
        <w:jc w:val="both"/>
        <w:rPr>
          <w:rFonts w:ascii="Arial" w:hAnsi="Arial" w:cs="Arial"/>
          <w:sz w:val="24"/>
          <w:szCs w:val="24"/>
        </w:rPr>
      </w:pPr>
      <w:r w:rsidRPr="00B226BE">
        <w:rPr>
          <w:rFonts w:ascii="Arial" w:hAnsi="Arial" w:cs="Arial"/>
          <w:sz w:val="24"/>
          <w:szCs w:val="24"/>
        </w:rPr>
        <w:t xml:space="preserve">Република Србија </w:t>
      </w:r>
    </w:p>
    <w:p w:rsidR="003334B6" w:rsidRPr="00B226BE" w:rsidRDefault="003334B6" w:rsidP="003334B6">
      <w:pPr>
        <w:pStyle w:val="NoSpacing"/>
        <w:jc w:val="both"/>
        <w:rPr>
          <w:rFonts w:ascii="Arial" w:hAnsi="Arial" w:cs="Arial"/>
          <w:sz w:val="24"/>
          <w:szCs w:val="24"/>
        </w:rPr>
      </w:pPr>
      <w:r w:rsidRPr="00B226BE">
        <w:rPr>
          <w:rFonts w:ascii="Arial" w:hAnsi="Arial" w:cs="Arial"/>
          <w:sz w:val="24"/>
          <w:szCs w:val="24"/>
        </w:rPr>
        <w:t xml:space="preserve">Министарство заштите животне средине </w:t>
      </w:r>
    </w:p>
    <w:p w:rsidR="003334B6" w:rsidRPr="00B226BE" w:rsidRDefault="003334B6" w:rsidP="003334B6">
      <w:pPr>
        <w:pStyle w:val="NoSpacing"/>
        <w:jc w:val="both"/>
        <w:rPr>
          <w:rFonts w:ascii="Arial" w:hAnsi="Arial" w:cs="Arial"/>
          <w:sz w:val="24"/>
          <w:szCs w:val="24"/>
        </w:rPr>
      </w:pPr>
      <w:r w:rsidRPr="00B226BE">
        <w:rPr>
          <w:rFonts w:ascii="Arial" w:hAnsi="Arial" w:cs="Arial"/>
          <w:sz w:val="24"/>
          <w:szCs w:val="24"/>
        </w:rPr>
        <w:t xml:space="preserve">Одељење за процене утицаја </w:t>
      </w:r>
    </w:p>
    <w:p w:rsidR="003334B6" w:rsidRPr="00B226BE" w:rsidRDefault="003334B6" w:rsidP="003334B6">
      <w:pPr>
        <w:pStyle w:val="NoSpacing"/>
        <w:jc w:val="both"/>
        <w:rPr>
          <w:rFonts w:ascii="Arial" w:hAnsi="Arial" w:cs="Arial"/>
          <w:sz w:val="24"/>
          <w:szCs w:val="24"/>
        </w:rPr>
      </w:pPr>
      <w:r w:rsidRPr="00B226BE">
        <w:rPr>
          <w:rFonts w:ascii="Arial" w:hAnsi="Arial" w:cs="Arial"/>
          <w:sz w:val="24"/>
          <w:szCs w:val="24"/>
        </w:rPr>
        <w:t xml:space="preserve">Одсек за процену утицаја пројеката и активности на животну средину </w:t>
      </w:r>
    </w:p>
    <w:p w:rsidR="003334B6" w:rsidRPr="00B226BE" w:rsidRDefault="003334B6" w:rsidP="003334B6">
      <w:pPr>
        <w:pStyle w:val="NoSpacing"/>
        <w:jc w:val="both"/>
        <w:rPr>
          <w:rFonts w:ascii="Arial" w:hAnsi="Arial" w:cs="Arial"/>
          <w:sz w:val="24"/>
          <w:szCs w:val="24"/>
        </w:rPr>
      </w:pPr>
      <w:r w:rsidRPr="00B226BE">
        <w:rPr>
          <w:rFonts w:ascii="Arial" w:hAnsi="Arial" w:cs="Arial"/>
          <w:sz w:val="24"/>
          <w:szCs w:val="24"/>
        </w:rPr>
        <w:t xml:space="preserve">Ул. Омладинских бригада 1 </w:t>
      </w:r>
    </w:p>
    <w:p w:rsidR="003334B6" w:rsidRPr="00B226BE" w:rsidRDefault="003334B6" w:rsidP="003334B6">
      <w:pPr>
        <w:pStyle w:val="NoSpacing"/>
        <w:jc w:val="both"/>
        <w:rPr>
          <w:rFonts w:ascii="Arial" w:hAnsi="Arial" w:cs="Arial"/>
          <w:sz w:val="24"/>
          <w:szCs w:val="24"/>
        </w:rPr>
      </w:pPr>
      <w:r w:rsidRPr="00B226BE">
        <w:rPr>
          <w:rFonts w:ascii="Arial" w:hAnsi="Arial" w:cs="Arial"/>
          <w:sz w:val="24"/>
          <w:szCs w:val="24"/>
        </w:rPr>
        <w:t xml:space="preserve">11 070 Нови Београд </w:t>
      </w:r>
    </w:p>
    <w:p w:rsidR="003334B6" w:rsidRDefault="003334B6" w:rsidP="006E1E2D">
      <w:pPr>
        <w:rPr>
          <w:rFonts w:ascii="Arial" w:hAnsi="Arial" w:cs="Arial"/>
          <w:sz w:val="28"/>
        </w:rPr>
      </w:pPr>
    </w:p>
    <w:p w:rsidR="003334B6" w:rsidRDefault="003334B6" w:rsidP="006E1E2D">
      <w:pPr>
        <w:rPr>
          <w:rFonts w:ascii="Arial" w:hAnsi="Arial" w:cs="Arial"/>
          <w:sz w:val="28"/>
        </w:rPr>
      </w:pPr>
    </w:p>
    <w:p w:rsidR="003334B6" w:rsidRPr="00AA64F9" w:rsidRDefault="003334B6" w:rsidP="006E1E2D">
      <w:pPr>
        <w:rPr>
          <w:rFonts w:ascii="Arial" w:hAnsi="Arial" w:cs="Arial"/>
          <w:sz w:val="28"/>
        </w:rPr>
      </w:pPr>
    </w:p>
    <w:p w:rsidR="003334B6" w:rsidRDefault="003334B6" w:rsidP="006E1E2D">
      <w:pPr>
        <w:rPr>
          <w:rFonts w:ascii="Arial" w:hAnsi="Arial" w:cs="Arial"/>
          <w:sz w:val="28"/>
        </w:rPr>
      </w:pPr>
    </w:p>
    <w:p w:rsidR="003334B6" w:rsidRDefault="003334B6" w:rsidP="006E1E2D">
      <w:pPr>
        <w:rPr>
          <w:rFonts w:ascii="Arial" w:hAnsi="Arial" w:cs="Arial"/>
          <w:sz w:val="28"/>
        </w:rPr>
      </w:pPr>
    </w:p>
    <w:p w:rsidR="003334B6" w:rsidRDefault="003334B6" w:rsidP="006E1E2D">
      <w:pPr>
        <w:rPr>
          <w:rFonts w:ascii="Arial" w:hAnsi="Arial" w:cs="Arial"/>
          <w:sz w:val="28"/>
        </w:rPr>
      </w:pPr>
    </w:p>
    <w:p w:rsidR="003334B6" w:rsidRPr="00B226BE" w:rsidRDefault="003334B6" w:rsidP="003D5300">
      <w:pPr>
        <w:jc w:val="center"/>
        <w:rPr>
          <w:rFonts w:ascii="Arial" w:hAnsi="Arial" w:cs="Arial"/>
          <w:b/>
          <w:sz w:val="34"/>
          <w:szCs w:val="34"/>
        </w:rPr>
      </w:pPr>
      <w:r w:rsidRPr="00B226BE">
        <w:rPr>
          <w:rFonts w:ascii="Arial" w:hAnsi="Arial" w:cs="Arial"/>
          <w:b/>
          <w:sz w:val="34"/>
          <w:szCs w:val="34"/>
        </w:rPr>
        <w:t>З А Х Т Е В</w:t>
      </w:r>
    </w:p>
    <w:p w:rsidR="003334B6" w:rsidRDefault="003D5300" w:rsidP="003D5300">
      <w:pPr>
        <w:jc w:val="center"/>
        <w:rPr>
          <w:rFonts w:ascii="Arial" w:hAnsi="Arial" w:cs="Arial"/>
          <w:sz w:val="28"/>
        </w:rPr>
      </w:pPr>
      <w:r w:rsidRPr="00B226BE">
        <w:rPr>
          <w:rFonts w:ascii="Arial" w:hAnsi="Arial" w:cs="Arial"/>
          <w:b/>
          <w:sz w:val="28"/>
          <w:szCs w:val="28"/>
        </w:rPr>
        <w:t>за одлучивање о потреби процене утицаја на животну средину пројекта</w:t>
      </w:r>
      <w:r w:rsidRPr="00B226BE">
        <w:rPr>
          <w:b/>
          <w:sz w:val="28"/>
          <w:szCs w:val="28"/>
        </w:rPr>
        <w:t xml:space="preserve">: </w:t>
      </w:r>
      <w:r>
        <w:rPr>
          <w:rFonts w:ascii="Arial" w:hAnsi="Arial" w:cs="Arial"/>
          <w:b/>
          <w:sz w:val="28"/>
          <w:szCs w:val="28"/>
        </w:rPr>
        <w:t xml:space="preserve">Изградња </w:t>
      </w:r>
      <w:r>
        <w:rPr>
          <w:rFonts w:ascii="Arial" w:hAnsi="Arial" w:cs="Arial"/>
          <w:b/>
          <w:sz w:val="28"/>
          <w:szCs w:val="28"/>
          <w:lang w:val="sr-Cyrl-RS"/>
        </w:rPr>
        <w:t>главне мерно регулационе станице (</w:t>
      </w:r>
      <w:r>
        <w:rPr>
          <w:rFonts w:ascii="Arial" w:hAnsi="Arial" w:cs="Arial"/>
          <w:b/>
          <w:sz w:val="28"/>
          <w:szCs w:val="28"/>
        </w:rPr>
        <w:t>ГМРС</w:t>
      </w:r>
      <w:r>
        <w:rPr>
          <w:rFonts w:ascii="Arial" w:hAnsi="Arial" w:cs="Arial"/>
          <w:b/>
          <w:sz w:val="28"/>
          <w:szCs w:val="28"/>
          <w:lang w:val="sr-Cyrl-RS"/>
        </w:rPr>
        <w:t>)</w:t>
      </w:r>
      <w:r>
        <w:rPr>
          <w:rFonts w:ascii="Arial" w:hAnsi="Arial" w:cs="Arial"/>
          <w:b/>
          <w:sz w:val="28"/>
          <w:szCs w:val="28"/>
        </w:rPr>
        <w:t xml:space="preserve"> „Аутопут-Тргоматик“ – прва фаза са прикључним гасоводом на КП број 4634/8, 4635/9 и 4708/3 КО Добановци, на територији градске општине Сурчин, на територији града Београда</w:t>
      </w:r>
    </w:p>
    <w:p w:rsidR="003334B6" w:rsidRDefault="003334B6" w:rsidP="006E1E2D">
      <w:pPr>
        <w:rPr>
          <w:rFonts w:ascii="Arial" w:hAnsi="Arial" w:cs="Arial"/>
          <w:sz w:val="28"/>
        </w:rPr>
      </w:pPr>
    </w:p>
    <w:p w:rsidR="003334B6" w:rsidRDefault="003334B6" w:rsidP="006E1E2D">
      <w:pPr>
        <w:rPr>
          <w:rFonts w:ascii="Arial" w:hAnsi="Arial" w:cs="Arial"/>
          <w:sz w:val="28"/>
        </w:rPr>
      </w:pPr>
    </w:p>
    <w:p w:rsidR="003334B6" w:rsidRDefault="003334B6" w:rsidP="006E1E2D">
      <w:pPr>
        <w:rPr>
          <w:rFonts w:ascii="Arial" w:hAnsi="Arial" w:cs="Arial"/>
          <w:sz w:val="28"/>
        </w:rPr>
      </w:pPr>
    </w:p>
    <w:p w:rsidR="003334B6" w:rsidRDefault="003334B6" w:rsidP="006E1E2D">
      <w:pPr>
        <w:rPr>
          <w:rFonts w:ascii="Arial" w:hAnsi="Arial" w:cs="Arial"/>
          <w:sz w:val="28"/>
        </w:rPr>
      </w:pPr>
    </w:p>
    <w:p w:rsidR="002277E3" w:rsidRPr="002277E3" w:rsidRDefault="002277E3" w:rsidP="006E1E2D">
      <w:pPr>
        <w:rPr>
          <w:rFonts w:ascii="Arial" w:hAnsi="Arial" w:cs="Arial"/>
          <w:sz w:val="28"/>
        </w:rPr>
      </w:pPr>
    </w:p>
    <w:p w:rsidR="00864F75" w:rsidRPr="003334B6" w:rsidRDefault="00864F75" w:rsidP="00864F75">
      <w:pPr>
        <w:pStyle w:val="NoSpacing"/>
        <w:jc w:val="right"/>
        <w:rPr>
          <w:rFonts w:ascii="Arial" w:hAnsi="Arial" w:cs="Arial"/>
          <w:sz w:val="24"/>
          <w:szCs w:val="24"/>
        </w:rPr>
      </w:pPr>
      <w:r w:rsidRPr="003334B6">
        <w:rPr>
          <w:rFonts w:ascii="Arial" w:hAnsi="Arial" w:cs="Arial"/>
          <w:sz w:val="24"/>
          <w:szCs w:val="24"/>
        </w:rPr>
        <w:t>НОСИЛАЦ ПРОЈЕКТА</w:t>
      </w:r>
    </w:p>
    <w:p w:rsidR="00864F75" w:rsidRPr="002277E3" w:rsidRDefault="002277E3" w:rsidP="00864F75">
      <w:pPr>
        <w:pStyle w:val="NoSpacing"/>
        <w:jc w:val="right"/>
        <w:rPr>
          <w:rFonts w:ascii="Arial" w:hAnsi="Arial" w:cs="Arial"/>
          <w:sz w:val="24"/>
          <w:szCs w:val="24"/>
        </w:rPr>
      </w:pPr>
      <w:r>
        <w:rPr>
          <w:rFonts w:ascii="Arial" w:hAnsi="Arial" w:cs="Arial"/>
          <w:sz w:val="24"/>
          <w:szCs w:val="24"/>
        </w:rPr>
        <w:t>ЈП „СРБИЈАГАС“</w:t>
      </w:r>
    </w:p>
    <w:p w:rsidR="00864F75" w:rsidRDefault="00864F75" w:rsidP="00864F75">
      <w:pPr>
        <w:pStyle w:val="NoSpacing"/>
        <w:jc w:val="right"/>
        <w:rPr>
          <w:rFonts w:ascii="Arial" w:hAnsi="Arial" w:cs="Arial"/>
          <w:sz w:val="24"/>
          <w:szCs w:val="24"/>
        </w:rPr>
      </w:pPr>
    </w:p>
    <w:p w:rsidR="00864F75" w:rsidRDefault="00864F75" w:rsidP="00864F75">
      <w:pPr>
        <w:pStyle w:val="NoSpacing"/>
        <w:jc w:val="center"/>
        <w:rPr>
          <w:rFonts w:ascii="Arial" w:hAnsi="Arial" w:cs="Arial"/>
          <w:sz w:val="24"/>
          <w:szCs w:val="24"/>
        </w:rPr>
      </w:pPr>
    </w:p>
    <w:p w:rsidR="00864F75" w:rsidRPr="00AA64F9" w:rsidRDefault="00864F75" w:rsidP="00864F75">
      <w:pPr>
        <w:pStyle w:val="NoSpacing"/>
        <w:jc w:val="right"/>
        <w:rPr>
          <w:rFonts w:ascii="Arial" w:hAnsi="Arial" w:cs="Arial"/>
          <w:sz w:val="24"/>
          <w:szCs w:val="24"/>
        </w:rPr>
      </w:pPr>
      <w:r w:rsidRPr="00A00C64">
        <w:t>__________________________</w:t>
      </w:r>
      <w:r w:rsidRPr="00A00C64">
        <w:rPr>
          <w:b/>
          <w:highlight w:val="yellow"/>
          <w:lang w:val="sr-Latn-CS"/>
        </w:rPr>
        <w:softHyphen/>
      </w:r>
      <w:r w:rsidRPr="00A00C64">
        <w:rPr>
          <w:b/>
          <w:highlight w:val="yellow"/>
          <w:lang w:val="sr-Latn-CS"/>
        </w:rPr>
        <w:softHyphen/>
      </w:r>
      <w:r w:rsidRPr="00A00C64">
        <w:rPr>
          <w:b/>
          <w:highlight w:val="yellow"/>
          <w:lang w:val="sr-Latn-CS"/>
        </w:rPr>
        <w:softHyphen/>
      </w:r>
      <w:r w:rsidRPr="00A00C64">
        <w:rPr>
          <w:b/>
          <w:highlight w:val="yellow"/>
          <w:lang w:val="sr-Latn-CS"/>
        </w:rPr>
        <w:softHyphen/>
      </w:r>
      <w:r w:rsidRPr="00A00C64">
        <w:rPr>
          <w:b/>
          <w:highlight w:val="yellow"/>
          <w:lang w:val="sr-Latn-CS"/>
        </w:rPr>
        <w:softHyphen/>
      </w:r>
      <w:r w:rsidRPr="00A00C64">
        <w:rPr>
          <w:b/>
          <w:highlight w:val="yellow"/>
          <w:lang w:val="sr-Latn-CS"/>
        </w:rPr>
        <w:softHyphen/>
      </w:r>
      <w:r w:rsidRPr="00A00C64">
        <w:rPr>
          <w:b/>
          <w:highlight w:val="yellow"/>
          <w:lang w:val="sr-Latn-CS"/>
        </w:rPr>
        <w:softHyphen/>
      </w:r>
      <w:r w:rsidRPr="00A00C64">
        <w:rPr>
          <w:b/>
          <w:highlight w:val="yellow"/>
          <w:lang w:val="sr-Latn-CS"/>
        </w:rPr>
        <w:softHyphen/>
      </w:r>
    </w:p>
    <w:p w:rsidR="00AE4C06" w:rsidRPr="00AE4C06" w:rsidRDefault="00AE4C06" w:rsidP="00AE4C06">
      <w:pPr>
        <w:pStyle w:val="NoSpacing"/>
        <w:rPr>
          <w:rFonts w:ascii="Arial" w:hAnsi="Arial" w:cs="Arial"/>
          <w:sz w:val="24"/>
          <w:szCs w:val="24"/>
          <w:lang w:val="sr-Cyrl-RS"/>
        </w:rPr>
      </w:pPr>
      <w:r>
        <w:rPr>
          <w:rFonts w:ascii="Arial" w:hAnsi="Arial" w:cs="Arial"/>
          <w:sz w:val="24"/>
          <w:szCs w:val="24"/>
          <w:lang w:val="sr-Cyrl-RS"/>
        </w:rPr>
        <w:t xml:space="preserve">                                                                                   </w:t>
      </w:r>
      <w:r w:rsidRPr="00AE4C06">
        <w:rPr>
          <w:rFonts w:ascii="Arial" w:hAnsi="Arial" w:cs="Arial"/>
          <w:sz w:val="24"/>
          <w:szCs w:val="24"/>
          <w:lang w:val="sr-Cyrl-RS"/>
        </w:rPr>
        <w:t>Будимир Јовица дипл.инг.маш.</w:t>
      </w:r>
    </w:p>
    <w:p w:rsidR="00864F75" w:rsidRDefault="00864F75" w:rsidP="00864F75">
      <w:pPr>
        <w:pStyle w:val="NoSpacing"/>
        <w:jc w:val="center"/>
        <w:rPr>
          <w:rFonts w:ascii="Arial" w:hAnsi="Arial" w:cs="Arial"/>
          <w:sz w:val="24"/>
          <w:szCs w:val="24"/>
        </w:rPr>
      </w:pPr>
    </w:p>
    <w:p w:rsidR="00864F75" w:rsidRPr="00AA64F9" w:rsidRDefault="00864F75" w:rsidP="00864F75">
      <w:pPr>
        <w:pStyle w:val="NoSpacing"/>
        <w:jc w:val="center"/>
        <w:rPr>
          <w:rFonts w:ascii="Arial" w:hAnsi="Arial" w:cs="Arial"/>
          <w:sz w:val="24"/>
          <w:szCs w:val="24"/>
        </w:rPr>
      </w:pPr>
    </w:p>
    <w:p w:rsidR="003D5300" w:rsidRDefault="003D5300" w:rsidP="00864F75">
      <w:pPr>
        <w:pStyle w:val="NoSpacing"/>
        <w:jc w:val="center"/>
        <w:rPr>
          <w:rFonts w:ascii="Arial" w:hAnsi="Arial" w:cs="Arial"/>
          <w:sz w:val="24"/>
          <w:szCs w:val="24"/>
          <w:lang w:val="sr-Cyrl-RS"/>
        </w:rPr>
      </w:pPr>
    </w:p>
    <w:p w:rsidR="00864F75" w:rsidRDefault="00AE4C06" w:rsidP="00864F75">
      <w:pPr>
        <w:pStyle w:val="NoSpacing"/>
        <w:jc w:val="center"/>
        <w:rPr>
          <w:rFonts w:ascii="Arial" w:hAnsi="Arial" w:cs="Arial"/>
          <w:sz w:val="24"/>
          <w:szCs w:val="24"/>
        </w:rPr>
      </w:pPr>
      <w:r>
        <w:rPr>
          <w:rFonts w:ascii="Arial" w:hAnsi="Arial" w:cs="Arial"/>
          <w:sz w:val="24"/>
          <w:szCs w:val="24"/>
          <w:lang w:val="sr-Cyrl-RS"/>
        </w:rPr>
        <w:t>март</w:t>
      </w:r>
      <w:r w:rsidR="00864F75">
        <w:rPr>
          <w:rFonts w:ascii="Arial" w:hAnsi="Arial" w:cs="Arial"/>
          <w:sz w:val="24"/>
          <w:szCs w:val="24"/>
        </w:rPr>
        <w:t>, 2021. године</w:t>
      </w:r>
    </w:p>
    <w:p w:rsidR="00864F75" w:rsidRPr="00884ACC" w:rsidRDefault="00864F75" w:rsidP="00864F75">
      <w:pPr>
        <w:pStyle w:val="NoSpacing"/>
        <w:rPr>
          <w:rFonts w:ascii="Arial" w:hAnsi="Arial" w:cs="Arial"/>
          <w:sz w:val="24"/>
          <w:szCs w:val="24"/>
        </w:rPr>
      </w:pPr>
    </w:p>
    <w:tbl>
      <w:tblPr>
        <w:tblpPr w:leftFromText="180" w:rightFromText="180" w:vertAnchor="text" w:horzAnchor="margin" w:tblpY="153"/>
        <w:tblW w:w="0" w:type="auto"/>
        <w:tblLook w:val="01E0" w:firstRow="1" w:lastRow="1" w:firstColumn="1" w:lastColumn="1" w:noHBand="0" w:noVBand="0"/>
      </w:tblPr>
      <w:tblGrid>
        <w:gridCol w:w="2448"/>
        <w:gridCol w:w="6074"/>
      </w:tblGrid>
      <w:tr w:rsidR="00864F75" w:rsidRPr="00D64533" w:rsidTr="00864F75">
        <w:tc>
          <w:tcPr>
            <w:tcW w:w="2448" w:type="dxa"/>
          </w:tcPr>
          <w:p w:rsidR="00864F75" w:rsidRDefault="00864F75" w:rsidP="00864F75">
            <w:pPr>
              <w:autoSpaceDE w:val="0"/>
              <w:autoSpaceDN w:val="0"/>
              <w:adjustRightInd w:val="0"/>
              <w:spacing w:after="120" w:line="240" w:lineRule="auto"/>
              <w:rPr>
                <w:rFonts w:ascii="Arial" w:eastAsia="Times New Roman" w:hAnsi="Arial" w:cs="Arial"/>
                <w:bCs/>
                <w:caps/>
              </w:rPr>
            </w:pPr>
            <w:r w:rsidRPr="00D64533">
              <w:rPr>
                <w:rFonts w:ascii="Arial" w:eastAsia="Times New Roman" w:hAnsi="Arial" w:cs="Arial"/>
                <w:bCs/>
                <w:caps/>
              </w:rPr>
              <w:lastRenderedPageBreak/>
              <w:br w:type="page"/>
            </w:r>
          </w:p>
          <w:p w:rsidR="00864F75" w:rsidRDefault="00864F75" w:rsidP="00864F75">
            <w:pPr>
              <w:autoSpaceDE w:val="0"/>
              <w:autoSpaceDN w:val="0"/>
              <w:adjustRightInd w:val="0"/>
              <w:spacing w:after="120" w:line="240" w:lineRule="auto"/>
              <w:rPr>
                <w:rFonts w:ascii="Arial" w:eastAsia="Times New Roman" w:hAnsi="Arial" w:cs="Arial"/>
                <w:bCs/>
                <w:caps/>
              </w:rPr>
            </w:pPr>
          </w:p>
          <w:p w:rsidR="00864F75" w:rsidRPr="00864F75" w:rsidRDefault="00864F75" w:rsidP="00864F75">
            <w:pPr>
              <w:autoSpaceDE w:val="0"/>
              <w:autoSpaceDN w:val="0"/>
              <w:adjustRightInd w:val="0"/>
              <w:spacing w:after="120" w:line="240" w:lineRule="auto"/>
              <w:rPr>
                <w:rFonts w:ascii="Arial" w:eastAsia="Times New Roman" w:hAnsi="Arial" w:cs="Arial"/>
                <w:b/>
              </w:rPr>
            </w:pPr>
            <w:r w:rsidRPr="00864F75">
              <w:rPr>
                <w:rFonts w:ascii="Arial" w:eastAsia="Times New Roman" w:hAnsi="Arial" w:cs="Arial"/>
                <w:b/>
              </w:rPr>
              <w:t>ПРЕДМЕТ:</w:t>
            </w:r>
          </w:p>
        </w:tc>
        <w:tc>
          <w:tcPr>
            <w:tcW w:w="6074" w:type="dxa"/>
          </w:tcPr>
          <w:p w:rsidR="00864F75" w:rsidRPr="00864F75" w:rsidRDefault="00864F75" w:rsidP="00864F75">
            <w:pPr>
              <w:autoSpaceDE w:val="0"/>
              <w:autoSpaceDN w:val="0"/>
              <w:adjustRightInd w:val="0"/>
              <w:spacing w:after="120" w:line="240" w:lineRule="auto"/>
              <w:rPr>
                <w:rFonts w:ascii="Arial" w:eastAsia="Times New Roman" w:hAnsi="Arial" w:cs="Arial"/>
                <w:bCs/>
              </w:rPr>
            </w:pPr>
            <w:r w:rsidRPr="00864F75">
              <w:rPr>
                <w:rFonts w:ascii="Arial" w:eastAsia="Times New Roman" w:hAnsi="Arial" w:cs="Arial"/>
                <w:bCs/>
              </w:rPr>
              <w:t>З А Х Т Е В</w:t>
            </w:r>
          </w:p>
          <w:p w:rsidR="00864F75" w:rsidRPr="003D5300" w:rsidRDefault="003D5300" w:rsidP="003D5300">
            <w:pPr>
              <w:jc w:val="both"/>
              <w:rPr>
                <w:rFonts w:ascii="Arial" w:hAnsi="Arial" w:cs="Arial"/>
              </w:rPr>
            </w:pPr>
            <w:r w:rsidRPr="00864F75">
              <w:rPr>
                <w:rFonts w:ascii="Arial" w:eastAsia="Times New Roman" w:hAnsi="Arial" w:cs="Arial"/>
                <w:bCs/>
              </w:rPr>
              <w:t xml:space="preserve">за одлучивање о потреби процене утицаја на животну средину пројекта: </w:t>
            </w:r>
            <w:r w:rsidRPr="00864F75">
              <w:rPr>
                <w:rFonts w:ascii="Arial" w:hAnsi="Arial" w:cs="Arial"/>
              </w:rPr>
              <w:t>Изградња</w:t>
            </w:r>
            <w:r>
              <w:rPr>
                <w:rFonts w:ascii="Arial" w:hAnsi="Arial" w:cs="Arial"/>
                <w:lang w:val="sr-Cyrl-RS"/>
              </w:rPr>
              <w:t xml:space="preserve"> главне мерно регулационе станице</w:t>
            </w:r>
            <w:r w:rsidRPr="00864F75">
              <w:rPr>
                <w:rFonts w:ascii="Arial" w:hAnsi="Arial" w:cs="Arial"/>
              </w:rPr>
              <w:t xml:space="preserve"> </w:t>
            </w:r>
            <w:r>
              <w:rPr>
                <w:rFonts w:ascii="Arial" w:hAnsi="Arial" w:cs="Arial"/>
                <w:lang w:val="sr-Cyrl-RS"/>
              </w:rPr>
              <w:t>(</w:t>
            </w:r>
            <w:r w:rsidRPr="00864F75">
              <w:rPr>
                <w:rFonts w:ascii="Arial" w:hAnsi="Arial" w:cs="Arial"/>
              </w:rPr>
              <w:t>ГМРС</w:t>
            </w:r>
            <w:r>
              <w:rPr>
                <w:rFonts w:ascii="Arial" w:hAnsi="Arial" w:cs="Arial"/>
                <w:lang w:val="sr-Cyrl-RS"/>
              </w:rPr>
              <w:t>)</w:t>
            </w:r>
            <w:r w:rsidRPr="00864F75">
              <w:rPr>
                <w:rFonts w:ascii="Arial" w:hAnsi="Arial" w:cs="Arial"/>
              </w:rPr>
              <w:t xml:space="preserve"> „Аутопут-Тргоматик“ – прва фаза са прикључним гасоводом на КП број 4634/8, 4635/9 и 4708/3 КО Добановци, на територији градске општине Сурчин, на територији града Београда </w:t>
            </w:r>
          </w:p>
        </w:tc>
      </w:tr>
      <w:tr w:rsidR="00864F75" w:rsidRPr="00D64533" w:rsidTr="00864F75">
        <w:tc>
          <w:tcPr>
            <w:tcW w:w="2448" w:type="dxa"/>
            <w:shd w:val="clear" w:color="auto" w:fill="auto"/>
          </w:tcPr>
          <w:p w:rsidR="00864F75" w:rsidRPr="00864F75" w:rsidRDefault="00864F75" w:rsidP="00864F75">
            <w:pPr>
              <w:autoSpaceDE w:val="0"/>
              <w:autoSpaceDN w:val="0"/>
              <w:adjustRightInd w:val="0"/>
              <w:spacing w:before="720" w:after="120" w:line="240" w:lineRule="auto"/>
              <w:rPr>
                <w:rFonts w:ascii="Arial" w:eastAsia="Times New Roman" w:hAnsi="Arial" w:cs="Arial"/>
                <w:b/>
              </w:rPr>
            </w:pPr>
            <w:r w:rsidRPr="00864F75">
              <w:rPr>
                <w:rFonts w:ascii="Arial" w:eastAsia="Times New Roman" w:hAnsi="Arial" w:cs="Arial"/>
                <w:b/>
              </w:rPr>
              <w:t>НОСИЛАЦ ПРОЈЕКТА:</w:t>
            </w:r>
          </w:p>
        </w:tc>
        <w:tc>
          <w:tcPr>
            <w:tcW w:w="6074" w:type="dxa"/>
            <w:shd w:val="clear" w:color="auto" w:fill="auto"/>
          </w:tcPr>
          <w:p w:rsidR="00864F75" w:rsidRPr="00864F75" w:rsidRDefault="00864F75" w:rsidP="00864F75">
            <w:pPr>
              <w:spacing w:after="0" w:line="240" w:lineRule="auto"/>
              <w:rPr>
                <w:rFonts w:ascii="Arial" w:eastAsia="Times New Roman" w:hAnsi="Arial" w:cs="Arial"/>
                <w:lang w:val="sr-Latn-CS"/>
              </w:rPr>
            </w:pPr>
          </w:p>
          <w:p w:rsidR="00864F75" w:rsidRPr="00864F75" w:rsidRDefault="00864F75" w:rsidP="00864F75">
            <w:pPr>
              <w:spacing w:after="0" w:line="240" w:lineRule="auto"/>
              <w:rPr>
                <w:rFonts w:ascii="Arial" w:eastAsia="Times New Roman" w:hAnsi="Arial" w:cs="Arial"/>
                <w:lang w:val="sr-Latn-CS"/>
              </w:rPr>
            </w:pPr>
          </w:p>
          <w:p w:rsidR="00864F75" w:rsidRPr="00864F75" w:rsidRDefault="00864F75" w:rsidP="00864F75">
            <w:pPr>
              <w:spacing w:after="0" w:line="240" w:lineRule="auto"/>
              <w:rPr>
                <w:rFonts w:ascii="Arial" w:eastAsia="Times New Roman" w:hAnsi="Arial" w:cs="Arial"/>
              </w:rPr>
            </w:pPr>
          </w:p>
          <w:p w:rsidR="00864F75" w:rsidRPr="002277E3" w:rsidRDefault="002277E3" w:rsidP="00864F75">
            <w:pPr>
              <w:spacing w:after="0" w:line="240" w:lineRule="auto"/>
              <w:rPr>
                <w:rFonts w:ascii="Arial" w:eastAsia="Times New Roman" w:hAnsi="Arial" w:cs="Arial"/>
              </w:rPr>
            </w:pPr>
            <w:r>
              <w:rPr>
                <w:rFonts w:ascii="Arial" w:eastAsia="Times New Roman" w:hAnsi="Arial" w:cs="Arial"/>
              </w:rPr>
              <w:t>ЈП „СРБИЈАГАС“</w:t>
            </w:r>
          </w:p>
          <w:p w:rsidR="00864F75" w:rsidRPr="002277E3" w:rsidRDefault="00864F75" w:rsidP="00864F75">
            <w:pPr>
              <w:spacing w:after="0" w:line="240" w:lineRule="auto"/>
              <w:rPr>
                <w:rFonts w:ascii="Arial" w:eastAsia="Times New Roman" w:hAnsi="Arial" w:cs="Arial"/>
              </w:rPr>
            </w:pPr>
            <w:r w:rsidRPr="00864F75">
              <w:rPr>
                <w:rFonts w:ascii="Arial" w:eastAsia="Times New Roman" w:hAnsi="Arial" w:cs="Arial"/>
              </w:rPr>
              <w:t xml:space="preserve">Улица </w:t>
            </w:r>
            <w:r w:rsidR="002277E3">
              <w:rPr>
                <w:rFonts w:ascii="Arial" w:eastAsia="Times New Roman" w:hAnsi="Arial" w:cs="Arial"/>
              </w:rPr>
              <w:t>Народног фронта 12</w:t>
            </w:r>
            <w:r w:rsidRPr="00864F75">
              <w:rPr>
                <w:rFonts w:ascii="Arial" w:eastAsia="Times New Roman" w:hAnsi="Arial" w:cs="Arial"/>
              </w:rPr>
              <w:t xml:space="preserve">, </w:t>
            </w:r>
            <w:r w:rsidR="002277E3">
              <w:rPr>
                <w:rFonts w:ascii="Arial" w:eastAsia="Times New Roman" w:hAnsi="Arial" w:cs="Arial"/>
              </w:rPr>
              <w:t>Нови Сад</w:t>
            </w:r>
          </w:p>
          <w:p w:rsidR="00864F75" w:rsidRPr="00864F75" w:rsidRDefault="00864F75" w:rsidP="00864F75">
            <w:pPr>
              <w:spacing w:after="0" w:line="240" w:lineRule="auto"/>
              <w:rPr>
                <w:rFonts w:ascii="Arial" w:eastAsia="Times New Roman" w:hAnsi="Arial" w:cs="Arial"/>
              </w:rPr>
            </w:pPr>
          </w:p>
        </w:tc>
      </w:tr>
      <w:tr w:rsidR="00864F75" w:rsidRPr="00D64533" w:rsidTr="00864F75">
        <w:tc>
          <w:tcPr>
            <w:tcW w:w="2448" w:type="dxa"/>
          </w:tcPr>
          <w:p w:rsidR="00864F75" w:rsidRPr="00864F75" w:rsidRDefault="00864F75" w:rsidP="00864F75">
            <w:pPr>
              <w:autoSpaceDE w:val="0"/>
              <w:autoSpaceDN w:val="0"/>
              <w:adjustRightInd w:val="0"/>
              <w:spacing w:before="720" w:after="120" w:line="240" w:lineRule="auto"/>
              <w:rPr>
                <w:rFonts w:ascii="Arial" w:eastAsia="Times New Roman" w:hAnsi="Arial" w:cs="Arial"/>
                <w:b/>
              </w:rPr>
            </w:pPr>
            <w:r w:rsidRPr="00864F75">
              <w:rPr>
                <w:rFonts w:ascii="Arial" w:eastAsia="Times New Roman" w:hAnsi="Arial" w:cs="Arial"/>
                <w:b/>
              </w:rPr>
              <w:t>ОБРАЂИВАЧ:</w:t>
            </w:r>
          </w:p>
        </w:tc>
        <w:tc>
          <w:tcPr>
            <w:tcW w:w="6074" w:type="dxa"/>
          </w:tcPr>
          <w:p w:rsidR="00864F75" w:rsidRDefault="00864F75" w:rsidP="00864F75">
            <w:pPr>
              <w:spacing w:after="0" w:line="240" w:lineRule="auto"/>
              <w:rPr>
                <w:rFonts w:ascii="Arial" w:eastAsia="Times New Roman" w:hAnsi="Arial" w:cs="Arial"/>
                <w:b/>
                <w:lang w:val="sr-Latn-CS"/>
              </w:rPr>
            </w:pPr>
          </w:p>
          <w:p w:rsidR="00864F75" w:rsidRPr="00D64533" w:rsidRDefault="00864F75" w:rsidP="00864F75">
            <w:pPr>
              <w:spacing w:after="0" w:line="240" w:lineRule="auto"/>
              <w:rPr>
                <w:rFonts w:ascii="Arial" w:eastAsia="Times New Roman" w:hAnsi="Arial" w:cs="Arial"/>
                <w:b/>
                <w:lang w:val="sr-Latn-CS"/>
              </w:rPr>
            </w:pPr>
          </w:p>
          <w:p w:rsidR="00864F75" w:rsidRPr="00D64533" w:rsidRDefault="00864F75" w:rsidP="00864F75">
            <w:pPr>
              <w:spacing w:after="0" w:line="240" w:lineRule="auto"/>
              <w:rPr>
                <w:rFonts w:ascii="Arial" w:eastAsia="Times New Roman" w:hAnsi="Arial" w:cs="Arial"/>
                <w:b/>
              </w:rPr>
            </w:pPr>
          </w:p>
          <w:p w:rsidR="00864F75" w:rsidRPr="00864F75" w:rsidRDefault="00864F75" w:rsidP="00864F75">
            <w:pPr>
              <w:spacing w:after="0" w:line="240" w:lineRule="auto"/>
              <w:rPr>
                <w:rFonts w:ascii="Arial" w:eastAsia="Times New Roman" w:hAnsi="Arial" w:cs="Arial"/>
              </w:rPr>
            </w:pPr>
            <w:r w:rsidRPr="00864F75">
              <w:rPr>
                <w:rFonts w:ascii="Arial" w:eastAsia="Times New Roman" w:hAnsi="Arial" w:cs="Arial"/>
              </w:rPr>
              <w:t xml:space="preserve">„ТРГОМАТИК“ ДОО, </w:t>
            </w:r>
          </w:p>
          <w:p w:rsidR="00864F75" w:rsidRPr="00864F75" w:rsidRDefault="00864F75" w:rsidP="00864F75">
            <w:pPr>
              <w:spacing w:after="0" w:line="240" w:lineRule="auto"/>
              <w:rPr>
                <w:rFonts w:ascii="Arial" w:eastAsia="Times New Roman" w:hAnsi="Arial" w:cs="Arial"/>
              </w:rPr>
            </w:pPr>
            <w:r w:rsidRPr="00864F75">
              <w:rPr>
                <w:rFonts w:ascii="Arial" w:eastAsia="Times New Roman" w:hAnsi="Arial" w:cs="Arial"/>
              </w:rPr>
              <w:t>Улица Житна 15, Добановци, Београд</w:t>
            </w:r>
          </w:p>
          <w:p w:rsidR="00864F75" w:rsidRPr="00D64533" w:rsidRDefault="00864F75" w:rsidP="00864F75">
            <w:pPr>
              <w:spacing w:after="0" w:line="240" w:lineRule="auto"/>
              <w:rPr>
                <w:rFonts w:ascii="Arial" w:eastAsia="Times New Roman" w:hAnsi="Arial" w:cs="Arial"/>
              </w:rPr>
            </w:pPr>
          </w:p>
        </w:tc>
      </w:tr>
      <w:tr w:rsidR="00864F75" w:rsidRPr="00D64533" w:rsidTr="00864F75">
        <w:trPr>
          <w:trHeight w:val="1581"/>
        </w:trPr>
        <w:tc>
          <w:tcPr>
            <w:tcW w:w="2448" w:type="dxa"/>
            <w:vAlign w:val="center"/>
          </w:tcPr>
          <w:p w:rsidR="00864F75" w:rsidRPr="00B226BE" w:rsidRDefault="00864F75" w:rsidP="00864F75">
            <w:pPr>
              <w:autoSpaceDE w:val="0"/>
              <w:autoSpaceDN w:val="0"/>
              <w:adjustRightInd w:val="0"/>
              <w:spacing w:before="720" w:after="120" w:line="240" w:lineRule="auto"/>
              <w:jc w:val="center"/>
              <w:rPr>
                <w:rFonts w:ascii="Arial" w:eastAsia="Times New Roman" w:hAnsi="Arial" w:cs="Arial"/>
              </w:rPr>
            </w:pPr>
            <w:r w:rsidRPr="00864F75">
              <w:rPr>
                <w:rFonts w:ascii="Arial" w:eastAsia="Times New Roman" w:hAnsi="Arial" w:cs="Arial"/>
                <w:b/>
              </w:rPr>
              <w:t>ОДГОВОРНО ЛИЦЕ:</w:t>
            </w:r>
          </w:p>
        </w:tc>
        <w:tc>
          <w:tcPr>
            <w:tcW w:w="6074" w:type="dxa"/>
            <w:vAlign w:val="bottom"/>
          </w:tcPr>
          <w:p w:rsidR="002277E3" w:rsidRDefault="002277E3" w:rsidP="00864F75">
            <w:pPr>
              <w:autoSpaceDE w:val="0"/>
              <w:autoSpaceDN w:val="0"/>
              <w:adjustRightInd w:val="0"/>
              <w:spacing w:after="120" w:line="240" w:lineRule="auto"/>
              <w:rPr>
                <w:rFonts w:ascii="Arial" w:eastAsia="Times New Roman" w:hAnsi="Arial" w:cs="Arial"/>
              </w:rPr>
            </w:pPr>
          </w:p>
          <w:p w:rsidR="002277E3" w:rsidRDefault="002277E3" w:rsidP="00864F75">
            <w:pPr>
              <w:autoSpaceDE w:val="0"/>
              <w:autoSpaceDN w:val="0"/>
              <w:adjustRightInd w:val="0"/>
              <w:spacing w:after="120" w:line="240" w:lineRule="auto"/>
              <w:rPr>
                <w:rFonts w:ascii="Arial" w:eastAsia="Times New Roman" w:hAnsi="Arial" w:cs="Arial"/>
              </w:rPr>
            </w:pPr>
          </w:p>
          <w:p w:rsidR="00864F75" w:rsidRPr="00864F75" w:rsidRDefault="00864F75" w:rsidP="00864F75">
            <w:pPr>
              <w:autoSpaceDE w:val="0"/>
              <w:autoSpaceDN w:val="0"/>
              <w:adjustRightInd w:val="0"/>
              <w:spacing w:after="120" w:line="240" w:lineRule="auto"/>
              <w:rPr>
                <w:rFonts w:ascii="Arial" w:eastAsia="Times New Roman" w:hAnsi="Arial" w:cs="Arial"/>
                <w:bCs/>
                <w:lang w:val="ru-RU"/>
              </w:rPr>
            </w:pPr>
            <w:r w:rsidRPr="00864F75">
              <w:rPr>
                <w:rFonts w:ascii="Arial" w:eastAsia="Times New Roman" w:hAnsi="Arial" w:cs="Arial"/>
              </w:rPr>
              <w:t xml:space="preserve">Јулија Алексић, </w:t>
            </w:r>
            <w:r w:rsidRPr="00864F75">
              <w:rPr>
                <w:rFonts w:ascii="Arial" w:eastAsia="Times New Roman" w:hAnsi="Arial" w:cs="Arial"/>
                <w:bCs/>
                <w:lang w:val="sr-Latn-CS"/>
              </w:rPr>
              <w:t>дипл</w:t>
            </w:r>
            <w:r w:rsidRPr="00864F75">
              <w:rPr>
                <w:rFonts w:ascii="Arial" w:eastAsia="Times New Roman" w:hAnsi="Arial" w:cs="Arial"/>
                <w:bCs/>
                <w:lang w:val="en-GB"/>
              </w:rPr>
              <w:t xml:space="preserve">. </w:t>
            </w:r>
            <w:r w:rsidRPr="00864F75">
              <w:rPr>
                <w:rFonts w:ascii="Arial" w:eastAsia="Times New Roman" w:hAnsi="Arial" w:cs="Arial"/>
                <w:bCs/>
                <w:lang w:val="sr-Latn-CS"/>
              </w:rPr>
              <w:t>инж</w:t>
            </w:r>
            <w:r w:rsidRPr="00864F75">
              <w:rPr>
                <w:rFonts w:ascii="Arial" w:eastAsia="Times New Roman" w:hAnsi="Arial" w:cs="Arial"/>
                <w:bCs/>
                <w:lang w:val="en-GB"/>
              </w:rPr>
              <w:t xml:space="preserve">. </w:t>
            </w:r>
            <w:r w:rsidRPr="00864F75">
              <w:rPr>
                <w:rFonts w:ascii="Arial" w:eastAsia="Times New Roman" w:hAnsi="Arial" w:cs="Arial"/>
                <w:bCs/>
              </w:rPr>
              <w:t>а</w:t>
            </w:r>
            <w:r w:rsidRPr="00864F75">
              <w:rPr>
                <w:rFonts w:ascii="Arial" w:eastAsia="Times New Roman" w:hAnsi="Arial" w:cs="Arial"/>
                <w:bCs/>
                <w:lang w:val="sr-Latn-CS"/>
              </w:rPr>
              <w:t>рх</w:t>
            </w:r>
            <w:r w:rsidRPr="00864F75">
              <w:rPr>
                <w:rFonts w:ascii="Arial" w:eastAsia="Times New Roman" w:hAnsi="Arial" w:cs="Arial"/>
                <w:bCs/>
              </w:rPr>
              <w:t>.</w:t>
            </w:r>
            <w:r w:rsidRPr="00864F75">
              <w:rPr>
                <w:rFonts w:ascii="Arial" w:eastAsia="Times New Roman" w:hAnsi="Arial" w:cs="Arial"/>
                <w:bCs/>
                <w:lang w:val="ru-RU"/>
              </w:rPr>
              <w:t xml:space="preserve"> </w:t>
            </w:r>
          </w:p>
          <w:p w:rsidR="00864F75" w:rsidRPr="00D64533" w:rsidRDefault="00864F75" w:rsidP="00864F75">
            <w:pPr>
              <w:autoSpaceDE w:val="0"/>
              <w:autoSpaceDN w:val="0"/>
              <w:adjustRightInd w:val="0"/>
              <w:spacing w:after="120" w:line="240" w:lineRule="auto"/>
              <w:rPr>
                <w:rFonts w:ascii="Arial" w:eastAsia="Times New Roman" w:hAnsi="Arial" w:cs="Arial"/>
                <w:b/>
                <w:bCs/>
              </w:rPr>
            </w:pPr>
            <w:r w:rsidRPr="00864F75">
              <w:rPr>
                <w:rFonts w:ascii="Arial" w:eastAsia="Times New Roman" w:hAnsi="Arial" w:cs="Arial"/>
                <w:bCs/>
              </w:rPr>
              <w:t>број лиценце: 300 Е033 06</w:t>
            </w:r>
          </w:p>
        </w:tc>
      </w:tr>
      <w:tr w:rsidR="00864F75" w:rsidRPr="00D64533" w:rsidTr="00864F75">
        <w:tc>
          <w:tcPr>
            <w:tcW w:w="2448" w:type="dxa"/>
          </w:tcPr>
          <w:p w:rsidR="00864F75" w:rsidRPr="00D64533" w:rsidRDefault="00864F75" w:rsidP="00864F75">
            <w:pPr>
              <w:autoSpaceDE w:val="0"/>
              <w:autoSpaceDN w:val="0"/>
              <w:adjustRightInd w:val="0"/>
              <w:spacing w:after="120" w:line="240" w:lineRule="auto"/>
              <w:rPr>
                <w:rFonts w:ascii="Arial" w:eastAsia="Times New Roman" w:hAnsi="Arial" w:cs="Arial"/>
                <w:b/>
                <w:bCs/>
                <w:lang w:val="sr-Cyrl-CS"/>
              </w:rPr>
            </w:pPr>
          </w:p>
        </w:tc>
        <w:tc>
          <w:tcPr>
            <w:tcW w:w="6074" w:type="dxa"/>
          </w:tcPr>
          <w:p w:rsidR="00864F75" w:rsidRPr="00D64533" w:rsidRDefault="00864F75" w:rsidP="00864F75">
            <w:pPr>
              <w:autoSpaceDE w:val="0"/>
              <w:autoSpaceDN w:val="0"/>
              <w:adjustRightInd w:val="0"/>
              <w:spacing w:after="0" w:line="240" w:lineRule="auto"/>
              <w:rPr>
                <w:rFonts w:ascii="Arial" w:eastAsia="Times New Roman" w:hAnsi="Arial" w:cs="Arial"/>
                <w:lang w:val="sr-Cyrl-CS"/>
              </w:rPr>
            </w:pPr>
          </w:p>
        </w:tc>
      </w:tr>
      <w:tr w:rsidR="00864F75" w:rsidRPr="00D64533" w:rsidTr="00864F75">
        <w:tc>
          <w:tcPr>
            <w:tcW w:w="2448" w:type="dxa"/>
          </w:tcPr>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r w:rsidRPr="00864F75">
              <w:rPr>
                <w:rFonts w:ascii="Arial" w:eastAsia="Times New Roman" w:hAnsi="Arial" w:cs="Arial"/>
                <w:b/>
                <w:bCs/>
                <w:lang w:val="sr-Cyrl-CS"/>
              </w:rPr>
              <w:t>РАДНИ ТИМ:</w:t>
            </w: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864F75" w:rsidRDefault="00864F75" w:rsidP="00864F75">
            <w:pPr>
              <w:autoSpaceDE w:val="0"/>
              <w:autoSpaceDN w:val="0"/>
              <w:adjustRightInd w:val="0"/>
              <w:spacing w:after="120" w:line="240" w:lineRule="auto"/>
              <w:rPr>
                <w:rFonts w:ascii="Arial" w:eastAsia="Times New Roman" w:hAnsi="Arial" w:cs="Arial"/>
                <w:b/>
                <w:bCs/>
                <w:lang w:val="sr-Cyrl-CS"/>
              </w:rPr>
            </w:pPr>
          </w:p>
          <w:p w:rsidR="00864F75" w:rsidRPr="00D64533" w:rsidRDefault="00864F75" w:rsidP="00864F75">
            <w:pPr>
              <w:autoSpaceDE w:val="0"/>
              <w:autoSpaceDN w:val="0"/>
              <w:adjustRightInd w:val="0"/>
              <w:spacing w:after="120" w:line="240" w:lineRule="auto"/>
              <w:rPr>
                <w:rFonts w:ascii="Arial" w:eastAsia="Times New Roman" w:hAnsi="Arial" w:cs="Arial"/>
                <w:b/>
                <w:bCs/>
                <w:lang w:val="sr-Cyrl-CS"/>
              </w:rPr>
            </w:pPr>
          </w:p>
        </w:tc>
        <w:tc>
          <w:tcPr>
            <w:tcW w:w="6074" w:type="dxa"/>
          </w:tcPr>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r w:rsidRPr="00864F75">
              <w:rPr>
                <w:rFonts w:ascii="Arial" w:eastAsia="Times New Roman" w:hAnsi="Arial" w:cs="Arial"/>
                <w:lang w:val="sr-Cyrl-CS"/>
              </w:rPr>
              <w:t xml:space="preserve">Ивана Јовановић, маст. инж. арх. </w:t>
            </w: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r w:rsidRPr="00864F75">
              <w:rPr>
                <w:rFonts w:ascii="Arial" w:eastAsia="Times New Roman" w:hAnsi="Arial" w:cs="Arial"/>
                <w:lang w:val="sr-Cyrl-CS"/>
              </w:rPr>
              <w:t>Владимир Пешић, дипл. инж. грађ.</w:t>
            </w: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r w:rsidRPr="00864F75">
              <w:rPr>
                <w:rFonts w:ascii="Arial" w:eastAsia="Times New Roman" w:hAnsi="Arial" w:cs="Arial"/>
                <w:lang w:val="sr-Cyrl-CS"/>
              </w:rPr>
              <w:t>Зоран Бранковић, дипл. инж. грађ.</w:t>
            </w: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r w:rsidRPr="00864F75">
              <w:rPr>
                <w:rFonts w:ascii="Arial" w:eastAsia="Times New Roman" w:hAnsi="Arial" w:cs="Arial"/>
                <w:lang w:val="sr-Cyrl-CS"/>
              </w:rPr>
              <w:t>Андријана Митровић, приправник маст. инж. арх.</w:t>
            </w:r>
          </w:p>
          <w:p w:rsidR="00AE4C06" w:rsidRPr="00AE4C06" w:rsidRDefault="00AE4C06" w:rsidP="00AE4C06">
            <w:pPr>
              <w:autoSpaceDE w:val="0"/>
              <w:autoSpaceDN w:val="0"/>
              <w:adjustRightInd w:val="0"/>
              <w:spacing w:after="0" w:line="240" w:lineRule="auto"/>
              <w:rPr>
                <w:rFonts w:ascii="Arial" w:eastAsia="Times New Roman" w:hAnsi="Arial" w:cs="Arial"/>
                <w:lang w:val="sr-Cyrl-RS"/>
              </w:rPr>
            </w:pPr>
            <w:r w:rsidRPr="00AE4C06">
              <w:rPr>
                <w:rFonts w:ascii="Arial" w:eastAsia="Times New Roman" w:hAnsi="Arial" w:cs="Arial"/>
                <w:lang w:val="sr-Cyrl-RS"/>
              </w:rPr>
              <w:t>мр Миле Ћопић дипл.маш.инг.</w:t>
            </w: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p w:rsidR="00864F75" w:rsidRPr="00864F75" w:rsidRDefault="00864F75" w:rsidP="00864F75">
            <w:pPr>
              <w:autoSpaceDE w:val="0"/>
              <w:autoSpaceDN w:val="0"/>
              <w:adjustRightInd w:val="0"/>
              <w:spacing w:after="0" w:line="240" w:lineRule="auto"/>
              <w:rPr>
                <w:rFonts w:ascii="Arial" w:eastAsia="Times New Roman" w:hAnsi="Arial" w:cs="Arial"/>
                <w:lang w:val="sr-Cyrl-CS"/>
              </w:rPr>
            </w:pPr>
          </w:p>
        </w:tc>
      </w:tr>
    </w:tbl>
    <w:p w:rsidR="003334B6" w:rsidRDefault="003334B6" w:rsidP="00884ACC">
      <w:pPr>
        <w:pStyle w:val="NoSpacing"/>
        <w:rPr>
          <w:rFonts w:ascii="Arial" w:hAnsi="Arial" w:cs="Arial"/>
          <w:sz w:val="24"/>
          <w:szCs w:val="24"/>
        </w:rPr>
      </w:pPr>
    </w:p>
    <w:p w:rsidR="00935773" w:rsidRPr="00884ACC" w:rsidRDefault="00935773" w:rsidP="00884ACC">
      <w:pPr>
        <w:pStyle w:val="NoSpacing"/>
        <w:rPr>
          <w:rFonts w:ascii="Arial" w:hAnsi="Arial" w:cs="Arial"/>
          <w:sz w:val="24"/>
          <w:szCs w:val="24"/>
        </w:rPr>
      </w:pPr>
    </w:p>
    <w:p w:rsidR="00537747" w:rsidRDefault="00537747" w:rsidP="006E1E2D">
      <w:pPr>
        <w:rPr>
          <w:rFonts w:ascii="Arial" w:hAnsi="Arial" w:cs="Arial"/>
          <w:sz w:val="28"/>
        </w:rPr>
      </w:pPr>
    </w:p>
    <w:p w:rsidR="00537747" w:rsidRDefault="00537747" w:rsidP="006E1E2D">
      <w:pPr>
        <w:rPr>
          <w:rFonts w:ascii="Arial" w:hAnsi="Arial" w:cs="Arial"/>
          <w:sz w:val="28"/>
        </w:rPr>
      </w:pPr>
    </w:p>
    <w:p w:rsidR="003D18C1" w:rsidRDefault="003D18C1"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363E98">
      <w:pPr>
        <w:jc w:val="center"/>
        <w:rPr>
          <w:rFonts w:ascii="Arial" w:hAnsi="Arial" w:cs="Arial"/>
          <w:sz w:val="28"/>
        </w:rPr>
      </w:pPr>
      <w:r>
        <w:rPr>
          <w:rFonts w:ascii="Arial" w:hAnsi="Arial" w:cs="Arial"/>
          <w:sz w:val="28"/>
        </w:rPr>
        <w:t>ОПШТА ДОКУМЕНТАЦИЈА</w:t>
      </w: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Default="00363E98" w:rsidP="006E1E2D">
      <w:pPr>
        <w:rPr>
          <w:rFonts w:ascii="Arial" w:hAnsi="Arial" w:cs="Arial"/>
          <w:sz w:val="28"/>
        </w:rPr>
      </w:pPr>
    </w:p>
    <w:p w:rsidR="00363E98" w:rsidRPr="0002150F" w:rsidRDefault="00363E98" w:rsidP="006E1E2D">
      <w:pPr>
        <w:rPr>
          <w:rFonts w:ascii="Arial" w:hAnsi="Arial" w:cs="Arial"/>
          <w:sz w:val="28"/>
        </w:rPr>
      </w:pPr>
    </w:p>
    <w:p w:rsidR="00864F75" w:rsidRDefault="00864F75" w:rsidP="006E1E2D">
      <w:pPr>
        <w:rPr>
          <w:rFonts w:ascii="Arial" w:hAnsi="Arial" w:cs="Arial"/>
          <w:sz w:val="28"/>
        </w:rPr>
      </w:pPr>
    </w:p>
    <w:p w:rsidR="006E1E2D" w:rsidRPr="006E1E2D" w:rsidRDefault="006E1E2D" w:rsidP="006E1E2D">
      <w:pPr>
        <w:rPr>
          <w:rFonts w:ascii="Arial" w:hAnsi="Arial" w:cs="Arial"/>
          <w:sz w:val="28"/>
        </w:rPr>
      </w:pPr>
      <w:r w:rsidRPr="006E1E2D">
        <w:rPr>
          <w:rFonts w:ascii="Arial" w:hAnsi="Arial" w:cs="Arial"/>
          <w:sz w:val="28"/>
        </w:rPr>
        <w:lastRenderedPageBreak/>
        <w:t>САДРЖАЈ</w:t>
      </w:r>
    </w:p>
    <w:p w:rsidR="006E1E2D" w:rsidRDefault="006E1E2D" w:rsidP="00F07FE3">
      <w:pPr>
        <w:numPr>
          <w:ilvl w:val="0"/>
          <w:numId w:val="2"/>
        </w:numPr>
        <w:tabs>
          <w:tab w:val="left" w:pos="567"/>
          <w:tab w:val="left" w:leader="dot" w:pos="8364"/>
          <w:tab w:val="left" w:pos="8640"/>
          <w:tab w:val="left" w:leader="dot" w:pos="9000"/>
        </w:tabs>
        <w:autoSpaceDE w:val="0"/>
        <w:autoSpaceDN w:val="0"/>
        <w:adjustRightInd w:val="0"/>
        <w:spacing w:after="0" w:line="240" w:lineRule="auto"/>
        <w:ind w:left="567" w:hanging="567"/>
        <w:jc w:val="both"/>
        <w:rPr>
          <w:rFonts w:ascii="Arial" w:hAnsi="Arial" w:cs="Arial"/>
          <w:lang w:val="ru-RU"/>
        </w:rPr>
      </w:pPr>
      <w:r w:rsidRPr="003055D8">
        <w:rPr>
          <w:rFonts w:ascii="Arial" w:hAnsi="Arial" w:cs="Arial"/>
          <w:lang w:val="ru-RU"/>
        </w:rPr>
        <w:t>ПОДАЦИ О НОСИОЦУ ПРОЈЕКТА</w:t>
      </w:r>
      <w:r w:rsidRPr="003055D8">
        <w:rPr>
          <w:rFonts w:ascii="Arial" w:hAnsi="Arial" w:cs="Arial"/>
          <w:lang w:val="ru-RU"/>
        </w:rPr>
        <w:tab/>
      </w:r>
      <w:r w:rsidR="00AA07D4">
        <w:rPr>
          <w:rFonts w:ascii="Arial" w:hAnsi="Arial" w:cs="Arial"/>
          <w:lang w:val="ru-RU"/>
        </w:rPr>
        <w:t>.5</w:t>
      </w:r>
    </w:p>
    <w:p w:rsidR="006E1E2D" w:rsidRPr="003055D8" w:rsidRDefault="006E1E2D" w:rsidP="00F07FE3">
      <w:pPr>
        <w:numPr>
          <w:ilvl w:val="0"/>
          <w:numId w:val="2"/>
        </w:numPr>
        <w:tabs>
          <w:tab w:val="left" w:pos="567"/>
          <w:tab w:val="left" w:leader="dot" w:pos="8364"/>
          <w:tab w:val="left" w:leader="dot" w:pos="9000"/>
          <w:tab w:val="left" w:pos="9214"/>
        </w:tabs>
        <w:autoSpaceDE w:val="0"/>
        <w:autoSpaceDN w:val="0"/>
        <w:adjustRightInd w:val="0"/>
        <w:spacing w:after="0" w:line="240" w:lineRule="auto"/>
        <w:ind w:left="567" w:hanging="567"/>
        <w:rPr>
          <w:rFonts w:ascii="Arial" w:hAnsi="Arial" w:cs="Arial"/>
          <w:lang w:val="ru-RU"/>
        </w:rPr>
      </w:pPr>
      <w:r w:rsidRPr="003055D8">
        <w:rPr>
          <w:rFonts w:ascii="Arial" w:hAnsi="Arial" w:cs="Arial"/>
          <w:lang w:val="sr-Cyrl-CS"/>
        </w:rPr>
        <w:t>ОПИС ЛОКАЦИЈЕ</w:t>
      </w:r>
      <w:r w:rsidRPr="003055D8">
        <w:rPr>
          <w:rFonts w:ascii="Arial" w:hAnsi="Arial" w:cs="Arial"/>
        </w:rPr>
        <w:tab/>
      </w:r>
      <w:r w:rsidR="00AA07D4">
        <w:rPr>
          <w:rFonts w:ascii="Arial" w:hAnsi="Arial" w:cs="Arial"/>
        </w:rPr>
        <w:t>.</w:t>
      </w:r>
      <w:r w:rsidR="006C615E">
        <w:rPr>
          <w:rFonts w:ascii="Arial" w:hAnsi="Arial" w:cs="Arial"/>
        </w:rPr>
        <w:t>5</w:t>
      </w:r>
    </w:p>
    <w:p w:rsidR="006E1E2D" w:rsidRPr="003055D8"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 xml:space="preserve">Осетљивост животне средине у датим географским областима које могу бити </w:t>
      </w:r>
    </w:p>
    <w:p w:rsidR="006E1E2D" w:rsidRPr="006C615E"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изложене штетном утицају пројекта, а нарочито у поглед</w:t>
      </w:r>
      <w:r w:rsidR="00AA10BB">
        <w:rPr>
          <w:rFonts w:ascii="Arial" w:hAnsi="Arial" w:cs="Arial"/>
        </w:rPr>
        <w:t>у</w:t>
      </w:r>
      <w:r w:rsidRPr="003055D8">
        <w:rPr>
          <w:rFonts w:ascii="Arial" w:hAnsi="Arial" w:cs="Arial"/>
          <w:lang w:val="ru-RU"/>
        </w:rPr>
        <w:tab/>
      </w:r>
      <w:r w:rsidR="00AA07D4">
        <w:rPr>
          <w:rFonts w:ascii="Arial" w:hAnsi="Arial" w:cs="Arial"/>
          <w:lang w:val="ru-RU"/>
        </w:rPr>
        <w:t>.</w:t>
      </w:r>
      <w:r w:rsidR="006C615E">
        <w:rPr>
          <w:rFonts w:ascii="Arial" w:hAnsi="Arial" w:cs="Arial"/>
        </w:rPr>
        <w:t>7</w:t>
      </w:r>
    </w:p>
    <w:p w:rsidR="006E1E2D" w:rsidRPr="00AA07D4"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lang w:val="ru-RU"/>
        </w:rPr>
        <w:t xml:space="preserve">(а) </w:t>
      </w:r>
      <w:r w:rsidR="00F31269">
        <w:rPr>
          <w:rFonts w:ascii="Arial" w:hAnsi="Arial" w:cs="Arial"/>
        </w:rPr>
        <w:t>П</w:t>
      </w:r>
      <w:r w:rsidRPr="003055D8">
        <w:rPr>
          <w:rFonts w:ascii="Arial" w:hAnsi="Arial" w:cs="Arial"/>
        </w:rPr>
        <w:t>остојећег коришћења земљишта</w:t>
      </w:r>
      <w:r w:rsidRPr="003055D8">
        <w:rPr>
          <w:rFonts w:ascii="Arial" w:hAnsi="Arial" w:cs="Arial"/>
        </w:rPr>
        <w:tab/>
      </w:r>
      <w:r w:rsidR="00AA07D4">
        <w:rPr>
          <w:rFonts w:ascii="Arial" w:hAnsi="Arial" w:cs="Arial"/>
        </w:rPr>
        <w:t>.</w:t>
      </w:r>
      <w:r w:rsidR="006C615E">
        <w:rPr>
          <w:rFonts w:ascii="Arial" w:hAnsi="Arial" w:cs="Arial"/>
        </w:rPr>
        <w:t>7</w:t>
      </w:r>
    </w:p>
    <w:p w:rsidR="006E1E2D"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(б)</w:t>
      </w:r>
      <w:r>
        <w:rPr>
          <w:rFonts w:ascii="Arial" w:hAnsi="Arial" w:cs="Arial"/>
        </w:rPr>
        <w:t xml:space="preserve"> </w:t>
      </w:r>
      <w:r w:rsidR="00F31269">
        <w:rPr>
          <w:rFonts w:ascii="Arial" w:hAnsi="Arial" w:cs="Arial"/>
        </w:rPr>
        <w:t>Р</w:t>
      </w:r>
      <w:r w:rsidRPr="003055D8">
        <w:rPr>
          <w:rFonts w:ascii="Arial" w:hAnsi="Arial" w:cs="Arial"/>
        </w:rPr>
        <w:t xml:space="preserve">елативног обима, квалитета и регенеративног капацитета природних </w:t>
      </w:r>
    </w:p>
    <w:p w:rsidR="006E1E2D" w:rsidRPr="00AA07D4"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ресурса у датом подручју</w:t>
      </w:r>
      <w:r w:rsidRPr="003055D8">
        <w:rPr>
          <w:rFonts w:ascii="Arial" w:hAnsi="Arial" w:cs="Arial"/>
        </w:rPr>
        <w:tab/>
      </w:r>
      <w:r w:rsidR="00AA07D4">
        <w:rPr>
          <w:rFonts w:ascii="Arial" w:hAnsi="Arial" w:cs="Arial"/>
        </w:rPr>
        <w:t>.</w:t>
      </w:r>
      <w:r w:rsidR="006C615E">
        <w:rPr>
          <w:rFonts w:ascii="Arial" w:hAnsi="Arial" w:cs="Arial"/>
        </w:rPr>
        <w:t>7</w:t>
      </w:r>
    </w:p>
    <w:p w:rsidR="006E1E2D" w:rsidRPr="002E77D5"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lang w:val="sr-Cyrl-RS"/>
        </w:rPr>
      </w:pPr>
      <w:r w:rsidRPr="003055D8">
        <w:rPr>
          <w:rFonts w:ascii="Arial" w:hAnsi="Arial" w:cs="Arial"/>
          <w:lang w:val="ru-RU"/>
        </w:rPr>
        <w:t>(в)</w:t>
      </w:r>
      <w:r w:rsidRPr="003055D8">
        <w:rPr>
          <w:rFonts w:ascii="Arial" w:hAnsi="Arial" w:cs="Arial"/>
        </w:rPr>
        <w:t xml:space="preserve"> </w:t>
      </w:r>
      <w:r w:rsidR="00F31269">
        <w:rPr>
          <w:rFonts w:ascii="Arial" w:hAnsi="Arial" w:cs="Arial"/>
        </w:rPr>
        <w:t>А</w:t>
      </w:r>
      <w:r w:rsidRPr="003055D8">
        <w:rPr>
          <w:rFonts w:ascii="Arial" w:hAnsi="Arial" w:cs="Arial"/>
        </w:rPr>
        <w:t>псолутног капацитета природне средине, уз обраћање посебне пажње на мочваре, приобалне зоне, планинске и шумске области, посебно заштићена подручја (природна и културна добра) и густо насељене области</w:t>
      </w:r>
      <w:r w:rsidRPr="003055D8">
        <w:rPr>
          <w:rFonts w:ascii="Arial" w:hAnsi="Arial" w:cs="Arial"/>
        </w:rPr>
        <w:tab/>
      </w:r>
      <w:r w:rsidR="00AA07D4">
        <w:rPr>
          <w:rFonts w:ascii="Arial" w:hAnsi="Arial" w:cs="Arial"/>
        </w:rPr>
        <w:t>.</w:t>
      </w:r>
      <w:r w:rsidR="002E77D5">
        <w:rPr>
          <w:rFonts w:ascii="Arial" w:hAnsi="Arial" w:cs="Arial"/>
          <w:lang w:val="sr-Cyrl-RS"/>
        </w:rPr>
        <w:t>10</w:t>
      </w:r>
    </w:p>
    <w:p w:rsidR="006E1E2D" w:rsidRPr="003055D8" w:rsidRDefault="006E1E2D" w:rsidP="00F07FE3">
      <w:pPr>
        <w:numPr>
          <w:ilvl w:val="0"/>
          <w:numId w:val="2"/>
        </w:numPr>
        <w:tabs>
          <w:tab w:val="left" w:pos="567"/>
          <w:tab w:val="left" w:leader="dot" w:pos="8364"/>
          <w:tab w:val="left" w:leader="dot" w:pos="9000"/>
          <w:tab w:val="left" w:pos="9214"/>
        </w:tabs>
        <w:autoSpaceDE w:val="0"/>
        <w:autoSpaceDN w:val="0"/>
        <w:adjustRightInd w:val="0"/>
        <w:spacing w:after="0" w:line="240" w:lineRule="auto"/>
        <w:ind w:left="567" w:hanging="567"/>
        <w:rPr>
          <w:rFonts w:ascii="Arial" w:hAnsi="Arial" w:cs="Arial"/>
          <w:lang w:val="ru-RU"/>
        </w:rPr>
      </w:pPr>
      <w:r w:rsidRPr="003055D8">
        <w:rPr>
          <w:rFonts w:ascii="Arial" w:hAnsi="Arial" w:cs="Arial"/>
        </w:rPr>
        <w:t>ОПИС ПРОЈЕКТА</w:t>
      </w:r>
      <w:r w:rsidRPr="003055D8">
        <w:rPr>
          <w:rFonts w:ascii="Arial" w:hAnsi="Arial" w:cs="Arial"/>
        </w:rPr>
        <w:tab/>
      </w:r>
      <w:r w:rsidR="00AA07D4">
        <w:rPr>
          <w:rFonts w:ascii="Arial" w:hAnsi="Arial" w:cs="Arial"/>
        </w:rPr>
        <w:t>.</w:t>
      </w:r>
      <w:r w:rsidR="00884ACC">
        <w:rPr>
          <w:rFonts w:ascii="Arial" w:hAnsi="Arial" w:cs="Arial"/>
        </w:rPr>
        <w:t>1</w:t>
      </w:r>
      <w:r w:rsidR="006C615E">
        <w:rPr>
          <w:rFonts w:ascii="Arial" w:hAnsi="Arial" w:cs="Arial"/>
        </w:rPr>
        <w:t>0</w:t>
      </w:r>
    </w:p>
    <w:p w:rsidR="006E1E2D" w:rsidRPr="00AA07D4"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(а) Величина пројекта</w:t>
      </w:r>
      <w:r w:rsidRPr="003055D8">
        <w:rPr>
          <w:rFonts w:ascii="Arial" w:hAnsi="Arial" w:cs="Arial"/>
        </w:rPr>
        <w:tab/>
      </w:r>
      <w:r w:rsidR="00AA07D4">
        <w:rPr>
          <w:rFonts w:ascii="Arial" w:hAnsi="Arial" w:cs="Arial"/>
        </w:rPr>
        <w:t>.</w:t>
      </w:r>
      <w:r w:rsidR="00884ACC">
        <w:rPr>
          <w:rFonts w:ascii="Arial" w:hAnsi="Arial" w:cs="Arial"/>
        </w:rPr>
        <w:t>1</w:t>
      </w:r>
      <w:r w:rsidR="006C615E">
        <w:rPr>
          <w:rFonts w:ascii="Arial" w:hAnsi="Arial" w:cs="Arial"/>
        </w:rPr>
        <w:t>1</w:t>
      </w:r>
    </w:p>
    <w:p w:rsidR="006E1E2D" w:rsidRPr="002E77D5"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lang w:val="sr-Cyrl-RS"/>
        </w:rPr>
      </w:pPr>
      <w:r w:rsidRPr="003055D8">
        <w:rPr>
          <w:rFonts w:ascii="Arial" w:hAnsi="Arial" w:cs="Arial"/>
        </w:rPr>
        <w:t>(б) Могуће кумулирање са ефектима других пројеката</w:t>
      </w:r>
      <w:r w:rsidRPr="003055D8">
        <w:rPr>
          <w:rFonts w:ascii="Arial" w:hAnsi="Arial" w:cs="Arial"/>
        </w:rPr>
        <w:tab/>
      </w:r>
      <w:r w:rsidR="00AA07D4">
        <w:rPr>
          <w:rFonts w:ascii="Arial" w:hAnsi="Arial" w:cs="Arial"/>
        </w:rPr>
        <w:t>.</w:t>
      </w:r>
      <w:r w:rsidR="00243F0C">
        <w:rPr>
          <w:rFonts w:ascii="Arial" w:hAnsi="Arial" w:cs="Arial"/>
        </w:rPr>
        <w:t>1</w:t>
      </w:r>
      <w:r w:rsidR="002E77D5">
        <w:rPr>
          <w:rFonts w:ascii="Arial" w:hAnsi="Arial" w:cs="Arial"/>
          <w:lang w:val="sr-Cyrl-RS"/>
        </w:rPr>
        <w:t>2</w:t>
      </w:r>
    </w:p>
    <w:p w:rsidR="006E1E2D" w:rsidRPr="00AA07D4"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(в) Коришћење природних ресурса и енергије</w:t>
      </w:r>
      <w:r w:rsidRPr="003055D8">
        <w:rPr>
          <w:rFonts w:ascii="Arial" w:hAnsi="Arial" w:cs="Arial"/>
        </w:rPr>
        <w:tab/>
      </w:r>
      <w:r w:rsidR="00AA07D4">
        <w:rPr>
          <w:rFonts w:ascii="Arial" w:hAnsi="Arial" w:cs="Arial"/>
        </w:rPr>
        <w:t>.</w:t>
      </w:r>
      <w:r w:rsidR="00243F0C">
        <w:rPr>
          <w:rFonts w:ascii="Arial" w:hAnsi="Arial" w:cs="Arial"/>
        </w:rPr>
        <w:t>1</w:t>
      </w:r>
      <w:r w:rsidR="006C615E">
        <w:rPr>
          <w:rFonts w:ascii="Arial" w:hAnsi="Arial" w:cs="Arial"/>
        </w:rPr>
        <w:t>2</w:t>
      </w:r>
    </w:p>
    <w:p w:rsidR="006E1E2D" w:rsidRPr="00AA07D4"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(г) Стварање отпада</w:t>
      </w:r>
      <w:r w:rsidRPr="003055D8">
        <w:rPr>
          <w:rFonts w:ascii="Arial" w:hAnsi="Arial" w:cs="Arial"/>
        </w:rPr>
        <w:tab/>
      </w:r>
      <w:r w:rsidR="00AA07D4">
        <w:rPr>
          <w:rFonts w:ascii="Arial" w:hAnsi="Arial" w:cs="Arial"/>
        </w:rPr>
        <w:t>.</w:t>
      </w:r>
      <w:r w:rsidR="00243F0C">
        <w:rPr>
          <w:rFonts w:ascii="Arial" w:hAnsi="Arial" w:cs="Arial"/>
        </w:rPr>
        <w:t>1</w:t>
      </w:r>
      <w:r w:rsidR="006C615E">
        <w:rPr>
          <w:rFonts w:ascii="Arial" w:hAnsi="Arial" w:cs="Arial"/>
        </w:rPr>
        <w:t>2</w:t>
      </w:r>
    </w:p>
    <w:p w:rsidR="006E1E2D" w:rsidRPr="002E77D5"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lang w:val="sr-Cyrl-RS"/>
        </w:rPr>
      </w:pPr>
      <w:r w:rsidRPr="003055D8">
        <w:rPr>
          <w:rFonts w:ascii="Arial" w:hAnsi="Arial" w:cs="Arial"/>
        </w:rPr>
        <w:t xml:space="preserve">(д) Загађивање и изазивање неугодности </w:t>
      </w:r>
      <w:r w:rsidRPr="003055D8">
        <w:rPr>
          <w:rFonts w:ascii="Arial" w:hAnsi="Arial" w:cs="Arial"/>
        </w:rPr>
        <w:tab/>
      </w:r>
      <w:r w:rsidR="00AA07D4">
        <w:rPr>
          <w:rFonts w:ascii="Arial" w:hAnsi="Arial" w:cs="Arial"/>
        </w:rPr>
        <w:t>.</w:t>
      </w:r>
      <w:r w:rsidR="00243F0C">
        <w:rPr>
          <w:rFonts w:ascii="Arial" w:hAnsi="Arial" w:cs="Arial"/>
        </w:rPr>
        <w:t>1</w:t>
      </w:r>
      <w:r w:rsidR="002E77D5">
        <w:rPr>
          <w:rFonts w:ascii="Arial" w:hAnsi="Arial" w:cs="Arial"/>
          <w:lang w:val="sr-Cyrl-RS"/>
        </w:rPr>
        <w:t>3</w:t>
      </w:r>
    </w:p>
    <w:p w:rsidR="006E1E2D"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(ђ)</w:t>
      </w:r>
      <w:r>
        <w:rPr>
          <w:rFonts w:ascii="Arial" w:hAnsi="Arial" w:cs="Arial"/>
        </w:rPr>
        <w:t xml:space="preserve"> </w:t>
      </w:r>
      <w:r w:rsidRPr="003055D8">
        <w:rPr>
          <w:rFonts w:ascii="Arial" w:hAnsi="Arial" w:cs="Arial"/>
        </w:rPr>
        <w:t xml:space="preserve">Ризик настанка удеса, посебно у погледу супстанци које се користе или </w:t>
      </w:r>
    </w:p>
    <w:p w:rsidR="006E1E2D" w:rsidRPr="00AA07D4" w:rsidRDefault="006E1E2D" w:rsidP="006E1E2D">
      <w:pPr>
        <w:tabs>
          <w:tab w:val="left" w:pos="567"/>
          <w:tab w:val="left" w:leader="dot" w:pos="8364"/>
          <w:tab w:val="left" w:leader="dot" w:pos="9000"/>
          <w:tab w:val="left" w:pos="9214"/>
        </w:tabs>
        <w:autoSpaceDE w:val="0"/>
        <w:autoSpaceDN w:val="0"/>
        <w:adjustRightInd w:val="0"/>
        <w:spacing w:after="0" w:line="240" w:lineRule="auto"/>
        <w:ind w:left="567"/>
        <w:rPr>
          <w:rFonts w:ascii="Arial" w:hAnsi="Arial" w:cs="Arial"/>
        </w:rPr>
      </w:pPr>
      <w:r w:rsidRPr="003055D8">
        <w:rPr>
          <w:rFonts w:ascii="Arial" w:hAnsi="Arial" w:cs="Arial"/>
        </w:rPr>
        <w:t xml:space="preserve">техника која се примењује, у складу са прописима </w:t>
      </w:r>
      <w:r w:rsidRPr="003055D8">
        <w:rPr>
          <w:rFonts w:ascii="Arial" w:hAnsi="Arial" w:cs="Arial"/>
        </w:rPr>
        <w:tab/>
      </w:r>
      <w:r w:rsidR="00AA07D4">
        <w:rPr>
          <w:rFonts w:ascii="Arial" w:hAnsi="Arial" w:cs="Arial"/>
        </w:rPr>
        <w:t>.</w:t>
      </w:r>
      <w:r w:rsidR="00243F0C">
        <w:rPr>
          <w:rFonts w:ascii="Arial" w:hAnsi="Arial" w:cs="Arial"/>
        </w:rPr>
        <w:t>1</w:t>
      </w:r>
      <w:r w:rsidR="006C615E">
        <w:rPr>
          <w:rFonts w:ascii="Arial" w:hAnsi="Arial" w:cs="Arial"/>
        </w:rPr>
        <w:t>3</w:t>
      </w:r>
    </w:p>
    <w:p w:rsidR="006E1E2D" w:rsidRPr="00F31269" w:rsidRDefault="006E1E2D" w:rsidP="00F07FE3">
      <w:pPr>
        <w:numPr>
          <w:ilvl w:val="0"/>
          <w:numId w:val="2"/>
        </w:numPr>
        <w:tabs>
          <w:tab w:val="left" w:pos="567"/>
          <w:tab w:val="left" w:leader="dot" w:pos="8364"/>
          <w:tab w:val="left" w:leader="dot" w:pos="9000"/>
          <w:tab w:val="left" w:pos="9214"/>
        </w:tabs>
        <w:autoSpaceDE w:val="0"/>
        <w:autoSpaceDN w:val="0"/>
        <w:adjustRightInd w:val="0"/>
        <w:spacing w:after="0" w:line="240" w:lineRule="auto"/>
        <w:ind w:left="567" w:hanging="567"/>
        <w:rPr>
          <w:rFonts w:ascii="Arial" w:hAnsi="Arial" w:cs="Arial"/>
          <w:lang w:val="ru-RU"/>
        </w:rPr>
      </w:pPr>
      <w:r w:rsidRPr="003055D8">
        <w:rPr>
          <w:rFonts w:ascii="Arial" w:hAnsi="Arial" w:cs="Arial"/>
        </w:rPr>
        <w:t>ПРИКАЗ ГЛАВНИХ АЛТЕРНАТИВА КОЈЕ СУ РАЗМАТРАНЕ</w:t>
      </w:r>
      <w:r w:rsidRPr="003055D8">
        <w:rPr>
          <w:rFonts w:ascii="Arial" w:hAnsi="Arial" w:cs="Arial"/>
        </w:rPr>
        <w:tab/>
      </w:r>
      <w:r w:rsidR="00AA07D4">
        <w:rPr>
          <w:rFonts w:ascii="Arial" w:hAnsi="Arial" w:cs="Arial"/>
        </w:rPr>
        <w:t>.</w:t>
      </w:r>
      <w:r w:rsidR="006C615E">
        <w:rPr>
          <w:rFonts w:ascii="Arial" w:hAnsi="Arial" w:cs="Arial"/>
        </w:rPr>
        <w:t>14</w:t>
      </w:r>
    </w:p>
    <w:p w:rsidR="00F31269" w:rsidRPr="006C615E" w:rsidRDefault="00F31269" w:rsidP="00F31269">
      <w:pPr>
        <w:pStyle w:val="ListParagraph"/>
        <w:tabs>
          <w:tab w:val="left" w:pos="567"/>
          <w:tab w:val="left" w:leader="dot" w:pos="8364"/>
          <w:tab w:val="left" w:pos="8640"/>
          <w:tab w:val="left" w:leader="dot" w:pos="9000"/>
        </w:tabs>
        <w:autoSpaceDE w:val="0"/>
        <w:autoSpaceDN w:val="0"/>
        <w:adjustRightInd w:val="0"/>
        <w:spacing w:after="0" w:line="240" w:lineRule="auto"/>
        <w:ind w:left="360"/>
        <w:jc w:val="both"/>
        <w:rPr>
          <w:rFonts w:ascii="Arial" w:hAnsi="Arial" w:cs="Arial"/>
        </w:rPr>
      </w:pPr>
      <w:r>
        <w:rPr>
          <w:rFonts w:ascii="Arial" w:hAnsi="Arial" w:cs="Arial"/>
          <w:lang w:val="ru-RU"/>
        </w:rPr>
        <w:t xml:space="preserve">   </w:t>
      </w:r>
      <w:r w:rsidRPr="00F31269">
        <w:rPr>
          <w:rFonts w:ascii="Arial" w:hAnsi="Arial" w:cs="Arial"/>
          <w:lang w:val="ru-RU"/>
        </w:rPr>
        <w:t>(а) Алтернативна локација или траса</w:t>
      </w:r>
      <w:r w:rsidRPr="00F31269">
        <w:rPr>
          <w:rFonts w:ascii="Arial" w:hAnsi="Arial" w:cs="Arial"/>
          <w:lang w:val="ru-RU"/>
        </w:rPr>
        <w:tab/>
      </w:r>
      <w:r>
        <w:rPr>
          <w:rFonts w:ascii="Arial" w:hAnsi="Arial" w:cs="Arial"/>
          <w:lang w:val="ru-RU"/>
        </w:rPr>
        <w:t>.</w:t>
      </w:r>
      <w:r w:rsidR="006C615E">
        <w:rPr>
          <w:rFonts w:ascii="Arial" w:hAnsi="Arial" w:cs="Arial"/>
        </w:rPr>
        <w:t>14</w:t>
      </w:r>
    </w:p>
    <w:p w:rsidR="00F31269" w:rsidRPr="006C615E" w:rsidRDefault="00F31269" w:rsidP="00F31269">
      <w:pPr>
        <w:pStyle w:val="ListParagraph"/>
        <w:tabs>
          <w:tab w:val="left" w:pos="567"/>
          <w:tab w:val="left" w:leader="dot" w:pos="8364"/>
          <w:tab w:val="left" w:pos="8640"/>
          <w:tab w:val="left" w:leader="dot" w:pos="9000"/>
        </w:tabs>
        <w:autoSpaceDE w:val="0"/>
        <w:autoSpaceDN w:val="0"/>
        <w:adjustRightInd w:val="0"/>
        <w:spacing w:after="0" w:line="240" w:lineRule="auto"/>
        <w:ind w:left="360"/>
        <w:jc w:val="both"/>
        <w:rPr>
          <w:rFonts w:ascii="Arial" w:hAnsi="Arial" w:cs="Arial"/>
        </w:rPr>
      </w:pPr>
      <w:r>
        <w:rPr>
          <w:rFonts w:ascii="Arial" w:hAnsi="Arial" w:cs="Arial"/>
          <w:lang w:val="ru-RU"/>
        </w:rPr>
        <w:t xml:space="preserve">   </w:t>
      </w:r>
      <w:r w:rsidRPr="00F31269">
        <w:rPr>
          <w:rFonts w:ascii="Arial" w:hAnsi="Arial" w:cs="Arial"/>
          <w:lang w:val="ru-RU"/>
        </w:rPr>
        <w:t>(б) Алтернативни технолошки поступак</w:t>
      </w:r>
      <w:r w:rsidRPr="00F31269">
        <w:rPr>
          <w:rFonts w:ascii="Arial" w:hAnsi="Arial" w:cs="Arial"/>
          <w:lang w:val="ru-RU"/>
        </w:rPr>
        <w:tab/>
      </w:r>
      <w:r>
        <w:rPr>
          <w:rFonts w:ascii="Arial" w:hAnsi="Arial" w:cs="Arial"/>
          <w:lang w:val="ru-RU"/>
        </w:rPr>
        <w:t>.</w:t>
      </w:r>
      <w:r w:rsidR="006C615E">
        <w:rPr>
          <w:rFonts w:ascii="Arial" w:hAnsi="Arial" w:cs="Arial"/>
        </w:rPr>
        <w:t>14</w:t>
      </w:r>
    </w:p>
    <w:p w:rsidR="006E1E2D" w:rsidRDefault="006E1E2D" w:rsidP="00F07FE3">
      <w:pPr>
        <w:numPr>
          <w:ilvl w:val="0"/>
          <w:numId w:val="2"/>
        </w:numPr>
        <w:tabs>
          <w:tab w:val="left" w:pos="567"/>
          <w:tab w:val="left" w:leader="dot" w:pos="8364"/>
          <w:tab w:val="left" w:pos="8640"/>
          <w:tab w:val="left" w:leader="dot" w:pos="9000"/>
        </w:tabs>
        <w:autoSpaceDE w:val="0"/>
        <w:autoSpaceDN w:val="0"/>
        <w:adjustRightInd w:val="0"/>
        <w:spacing w:after="0" w:line="240" w:lineRule="auto"/>
        <w:ind w:left="567" w:hanging="567"/>
        <w:jc w:val="both"/>
        <w:rPr>
          <w:rFonts w:ascii="Arial" w:hAnsi="Arial" w:cs="Arial"/>
          <w:lang w:val="ru-RU"/>
        </w:rPr>
      </w:pPr>
      <w:r w:rsidRPr="003055D8">
        <w:rPr>
          <w:rFonts w:ascii="Arial" w:hAnsi="Arial" w:cs="Arial"/>
          <w:lang w:val="ru-RU"/>
        </w:rPr>
        <w:t xml:space="preserve">ОПИС ЧИНИЛАЦА ЖИВОТНЕ СРЕДИНЕ КОЈИ МОГУ БИТИ </w:t>
      </w:r>
    </w:p>
    <w:p w:rsidR="006E1E2D" w:rsidRPr="006C615E" w:rsidRDefault="006E1E2D" w:rsidP="006E1E2D">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ИЗЛОЖЕНИ УТИЦАЈУ</w:t>
      </w:r>
      <w:r w:rsidRPr="003055D8">
        <w:rPr>
          <w:rFonts w:ascii="Arial" w:hAnsi="Arial" w:cs="Arial"/>
          <w:lang w:val="ru-RU"/>
        </w:rPr>
        <w:tab/>
      </w:r>
      <w:r w:rsidR="00AA07D4">
        <w:rPr>
          <w:rFonts w:ascii="Arial" w:hAnsi="Arial" w:cs="Arial"/>
          <w:lang w:val="ru-RU"/>
        </w:rPr>
        <w:t>.</w:t>
      </w:r>
      <w:r w:rsidR="006C615E">
        <w:rPr>
          <w:rFonts w:ascii="Arial" w:hAnsi="Arial" w:cs="Arial"/>
        </w:rPr>
        <w:t>14</w:t>
      </w:r>
    </w:p>
    <w:p w:rsidR="00544D93" w:rsidRPr="006C615E"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 xml:space="preserve">(а) </w:t>
      </w:r>
      <w:r w:rsidR="00F31269">
        <w:rPr>
          <w:rFonts w:ascii="Arial" w:hAnsi="Arial" w:cs="Arial"/>
          <w:lang w:val="ru-RU"/>
        </w:rPr>
        <w:t>С</w:t>
      </w:r>
      <w:r w:rsidRPr="003055D8">
        <w:rPr>
          <w:rFonts w:ascii="Arial" w:hAnsi="Arial" w:cs="Arial"/>
          <w:lang w:val="ru-RU"/>
        </w:rPr>
        <w:t xml:space="preserve">тановништво </w:t>
      </w:r>
      <w:r w:rsidRPr="003055D8">
        <w:rPr>
          <w:rFonts w:ascii="Arial" w:hAnsi="Arial" w:cs="Arial"/>
          <w:lang w:val="ru-RU"/>
        </w:rPr>
        <w:tab/>
      </w:r>
      <w:r w:rsidR="00AA07D4">
        <w:rPr>
          <w:rFonts w:ascii="Arial" w:hAnsi="Arial" w:cs="Arial"/>
          <w:lang w:val="ru-RU"/>
        </w:rPr>
        <w:t>.</w:t>
      </w:r>
      <w:r w:rsidR="006C615E">
        <w:rPr>
          <w:rFonts w:ascii="Arial" w:hAnsi="Arial" w:cs="Arial"/>
        </w:rPr>
        <w:t>14</w:t>
      </w:r>
    </w:p>
    <w:p w:rsidR="00544D93" w:rsidRPr="006C615E"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 xml:space="preserve">(б) </w:t>
      </w:r>
      <w:r w:rsidR="00F31269">
        <w:rPr>
          <w:rFonts w:ascii="Arial" w:hAnsi="Arial" w:cs="Arial"/>
          <w:lang w:val="ru-RU"/>
        </w:rPr>
        <w:t>Ф</w:t>
      </w:r>
      <w:r>
        <w:rPr>
          <w:rFonts w:ascii="Arial" w:hAnsi="Arial" w:cs="Arial"/>
          <w:lang w:val="ru-RU"/>
        </w:rPr>
        <w:t xml:space="preserve">лора и </w:t>
      </w:r>
      <w:r w:rsidRPr="003055D8">
        <w:rPr>
          <w:rFonts w:ascii="Arial" w:hAnsi="Arial" w:cs="Arial"/>
          <w:lang w:val="ru-RU"/>
        </w:rPr>
        <w:t>фауна</w:t>
      </w:r>
      <w:r w:rsidRPr="003055D8">
        <w:rPr>
          <w:rFonts w:ascii="Arial" w:hAnsi="Arial" w:cs="Arial"/>
          <w:lang w:val="ru-RU"/>
        </w:rPr>
        <w:tab/>
      </w:r>
      <w:r w:rsidR="00AA07D4">
        <w:rPr>
          <w:rFonts w:ascii="Arial" w:hAnsi="Arial" w:cs="Arial"/>
          <w:lang w:val="ru-RU"/>
        </w:rPr>
        <w:t>.</w:t>
      </w:r>
      <w:r w:rsidR="006C615E">
        <w:rPr>
          <w:rFonts w:ascii="Arial" w:hAnsi="Arial" w:cs="Arial"/>
        </w:rPr>
        <w:t>14</w:t>
      </w:r>
    </w:p>
    <w:p w:rsidR="00544D93" w:rsidRPr="006C615E"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(в)</w:t>
      </w:r>
      <w:r w:rsidRPr="003E4F73">
        <w:rPr>
          <w:rFonts w:ascii="Arial" w:hAnsi="Arial" w:cs="Arial"/>
          <w:lang w:val="ru-RU"/>
        </w:rPr>
        <w:t xml:space="preserve"> </w:t>
      </w:r>
      <w:r w:rsidR="00F31269">
        <w:rPr>
          <w:rFonts w:ascii="Arial" w:hAnsi="Arial" w:cs="Arial"/>
          <w:lang w:val="ru-RU"/>
        </w:rPr>
        <w:t>З</w:t>
      </w:r>
      <w:r w:rsidRPr="003055D8">
        <w:rPr>
          <w:rFonts w:ascii="Arial" w:hAnsi="Arial" w:cs="Arial"/>
          <w:lang w:val="ru-RU"/>
        </w:rPr>
        <w:t>емљиште</w:t>
      </w:r>
      <w:r w:rsidRPr="003055D8">
        <w:rPr>
          <w:rFonts w:ascii="Arial" w:hAnsi="Arial" w:cs="Arial"/>
          <w:lang w:val="ru-RU"/>
        </w:rPr>
        <w:tab/>
      </w:r>
      <w:r w:rsidR="00AA07D4">
        <w:rPr>
          <w:rFonts w:ascii="Arial" w:hAnsi="Arial" w:cs="Arial"/>
          <w:lang w:val="ru-RU"/>
        </w:rPr>
        <w:t>.</w:t>
      </w:r>
      <w:r w:rsidR="006C615E">
        <w:rPr>
          <w:rFonts w:ascii="Arial" w:hAnsi="Arial" w:cs="Arial"/>
        </w:rPr>
        <w:t>14</w:t>
      </w:r>
    </w:p>
    <w:p w:rsidR="00544D93" w:rsidRPr="00A13B47"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(г)</w:t>
      </w:r>
      <w:r w:rsidRPr="003E4F73">
        <w:rPr>
          <w:rFonts w:ascii="Arial" w:hAnsi="Arial" w:cs="Arial"/>
          <w:lang w:val="ru-RU"/>
        </w:rPr>
        <w:t xml:space="preserve"> </w:t>
      </w:r>
      <w:r w:rsidR="00F31269">
        <w:rPr>
          <w:rFonts w:ascii="Arial" w:hAnsi="Arial" w:cs="Arial"/>
          <w:lang w:val="ru-RU"/>
        </w:rPr>
        <w:t>В</w:t>
      </w:r>
      <w:r w:rsidRPr="003055D8">
        <w:rPr>
          <w:rFonts w:ascii="Arial" w:hAnsi="Arial" w:cs="Arial"/>
          <w:lang w:val="ru-RU"/>
        </w:rPr>
        <w:t>ода</w:t>
      </w:r>
      <w:r w:rsidRPr="003055D8">
        <w:rPr>
          <w:rFonts w:ascii="Arial" w:hAnsi="Arial" w:cs="Arial"/>
          <w:lang w:val="ru-RU"/>
        </w:rPr>
        <w:tab/>
      </w:r>
      <w:r w:rsidR="00AA07D4">
        <w:rPr>
          <w:rFonts w:ascii="Arial" w:hAnsi="Arial" w:cs="Arial"/>
          <w:lang w:val="ru-RU"/>
        </w:rPr>
        <w:t>.</w:t>
      </w:r>
      <w:r w:rsidR="00A13B47">
        <w:rPr>
          <w:rFonts w:ascii="Arial" w:hAnsi="Arial" w:cs="Arial"/>
        </w:rPr>
        <w:t>15</w:t>
      </w:r>
    </w:p>
    <w:p w:rsidR="00544D93" w:rsidRPr="00A13B47"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(д)</w:t>
      </w:r>
      <w:r w:rsidRPr="003E4F73">
        <w:rPr>
          <w:rFonts w:ascii="Arial" w:hAnsi="Arial" w:cs="Arial"/>
          <w:lang w:val="ru-RU"/>
        </w:rPr>
        <w:t xml:space="preserve"> </w:t>
      </w:r>
      <w:r w:rsidR="00F31269">
        <w:rPr>
          <w:rFonts w:ascii="Arial" w:hAnsi="Arial" w:cs="Arial"/>
          <w:lang w:val="ru-RU"/>
        </w:rPr>
        <w:t>В</w:t>
      </w:r>
      <w:r w:rsidRPr="003055D8">
        <w:rPr>
          <w:rFonts w:ascii="Arial" w:hAnsi="Arial" w:cs="Arial"/>
          <w:lang w:val="ru-RU"/>
        </w:rPr>
        <w:t>аздух</w:t>
      </w:r>
      <w:r w:rsidRPr="003055D8">
        <w:rPr>
          <w:rFonts w:ascii="Arial" w:hAnsi="Arial" w:cs="Arial"/>
          <w:lang w:val="ru-RU"/>
        </w:rPr>
        <w:tab/>
      </w:r>
      <w:r w:rsidR="00AA07D4">
        <w:rPr>
          <w:rFonts w:ascii="Arial" w:hAnsi="Arial" w:cs="Arial"/>
          <w:lang w:val="ru-RU"/>
        </w:rPr>
        <w:t>.</w:t>
      </w:r>
      <w:r w:rsidR="00A13B47">
        <w:rPr>
          <w:rFonts w:ascii="Arial" w:hAnsi="Arial" w:cs="Arial"/>
        </w:rPr>
        <w:t>15</w:t>
      </w:r>
    </w:p>
    <w:p w:rsidR="00544D93" w:rsidRPr="00A13B47"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(ђ)</w:t>
      </w:r>
      <w:r w:rsidRPr="003E4F73">
        <w:rPr>
          <w:rFonts w:ascii="Arial" w:hAnsi="Arial" w:cs="Arial"/>
          <w:lang w:val="ru-RU"/>
        </w:rPr>
        <w:t xml:space="preserve"> </w:t>
      </w:r>
      <w:r w:rsidR="00F31269">
        <w:rPr>
          <w:rFonts w:ascii="Arial" w:hAnsi="Arial" w:cs="Arial"/>
          <w:lang w:val="ru-RU"/>
        </w:rPr>
        <w:t>К</w:t>
      </w:r>
      <w:r w:rsidRPr="003055D8">
        <w:rPr>
          <w:rFonts w:ascii="Arial" w:hAnsi="Arial" w:cs="Arial"/>
          <w:lang w:val="ru-RU"/>
        </w:rPr>
        <w:t>лиматски чиниоци</w:t>
      </w:r>
      <w:r w:rsidRPr="003055D8">
        <w:rPr>
          <w:rFonts w:ascii="Arial" w:hAnsi="Arial" w:cs="Arial"/>
          <w:lang w:val="ru-RU"/>
        </w:rPr>
        <w:tab/>
      </w:r>
      <w:r w:rsidR="00AA07D4">
        <w:rPr>
          <w:rFonts w:ascii="Arial" w:hAnsi="Arial" w:cs="Arial"/>
          <w:lang w:val="ru-RU"/>
        </w:rPr>
        <w:t>.</w:t>
      </w:r>
      <w:r w:rsidR="00A13B47">
        <w:rPr>
          <w:rFonts w:ascii="Arial" w:hAnsi="Arial" w:cs="Arial"/>
        </w:rPr>
        <w:t>15</w:t>
      </w:r>
    </w:p>
    <w:p w:rsidR="00544D93" w:rsidRPr="00A13B47"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(е)</w:t>
      </w:r>
      <w:r w:rsidRPr="003E4F73">
        <w:rPr>
          <w:rFonts w:ascii="Arial" w:hAnsi="Arial" w:cs="Arial"/>
          <w:lang w:val="ru-RU"/>
        </w:rPr>
        <w:t xml:space="preserve"> </w:t>
      </w:r>
      <w:r w:rsidR="00F31269">
        <w:rPr>
          <w:rFonts w:ascii="Arial" w:hAnsi="Arial" w:cs="Arial"/>
          <w:lang w:val="ru-RU"/>
        </w:rPr>
        <w:t>Г</w:t>
      </w:r>
      <w:r w:rsidRPr="003055D8">
        <w:rPr>
          <w:rFonts w:ascii="Arial" w:hAnsi="Arial" w:cs="Arial"/>
          <w:lang w:val="ru-RU"/>
        </w:rPr>
        <w:t>рађевине</w:t>
      </w:r>
      <w:r w:rsidRPr="003055D8">
        <w:rPr>
          <w:rFonts w:ascii="Arial" w:hAnsi="Arial" w:cs="Arial"/>
          <w:lang w:val="ru-RU"/>
        </w:rPr>
        <w:tab/>
      </w:r>
      <w:r w:rsidR="00AA07D4">
        <w:rPr>
          <w:rFonts w:ascii="Arial" w:hAnsi="Arial" w:cs="Arial"/>
          <w:lang w:val="ru-RU"/>
        </w:rPr>
        <w:t>.</w:t>
      </w:r>
      <w:r w:rsidR="00A13B47">
        <w:rPr>
          <w:rFonts w:ascii="Arial" w:hAnsi="Arial" w:cs="Arial"/>
        </w:rPr>
        <w:t>16</w:t>
      </w:r>
    </w:p>
    <w:p w:rsidR="00544D93" w:rsidRPr="00A13B47"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(ж)</w:t>
      </w:r>
      <w:r w:rsidRPr="003E4F73">
        <w:rPr>
          <w:rFonts w:ascii="Arial" w:hAnsi="Arial" w:cs="Arial"/>
          <w:lang w:val="ru-RU"/>
        </w:rPr>
        <w:t xml:space="preserve"> </w:t>
      </w:r>
      <w:r w:rsidR="00F31269">
        <w:rPr>
          <w:rFonts w:ascii="Arial" w:hAnsi="Arial" w:cs="Arial"/>
          <w:lang w:val="ru-RU"/>
        </w:rPr>
        <w:t>Н</w:t>
      </w:r>
      <w:r w:rsidRPr="003055D8">
        <w:rPr>
          <w:rFonts w:ascii="Arial" w:hAnsi="Arial" w:cs="Arial"/>
          <w:lang w:val="ru-RU"/>
        </w:rPr>
        <w:t>епокретна културна добра и археолошка налазишта</w:t>
      </w:r>
      <w:r w:rsidRPr="003055D8">
        <w:rPr>
          <w:rFonts w:ascii="Arial" w:hAnsi="Arial" w:cs="Arial"/>
          <w:lang w:val="ru-RU"/>
        </w:rPr>
        <w:tab/>
      </w:r>
      <w:r w:rsidR="00AA07D4">
        <w:rPr>
          <w:rFonts w:ascii="Arial" w:hAnsi="Arial" w:cs="Arial"/>
          <w:lang w:val="ru-RU"/>
        </w:rPr>
        <w:t>.</w:t>
      </w:r>
      <w:r w:rsidR="00A13B47">
        <w:rPr>
          <w:rFonts w:ascii="Arial" w:hAnsi="Arial" w:cs="Arial"/>
        </w:rPr>
        <w:t>16</w:t>
      </w:r>
    </w:p>
    <w:p w:rsidR="00544D93" w:rsidRPr="00A13B47"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(з)</w:t>
      </w:r>
      <w:r w:rsidRPr="003E4F73">
        <w:rPr>
          <w:rFonts w:ascii="Arial" w:hAnsi="Arial" w:cs="Arial"/>
          <w:lang w:val="ru-RU"/>
        </w:rPr>
        <w:t xml:space="preserve"> </w:t>
      </w:r>
      <w:r w:rsidR="00F31269">
        <w:rPr>
          <w:rFonts w:ascii="Arial" w:hAnsi="Arial" w:cs="Arial"/>
          <w:lang w:val="ru-RU"/>
        </w:rPr>
        <w:t>П</w:t>
      </w:r>
      <w:r w:rsidRPr="003055D8">
        <w:rPr>
          <w:rFonts w:ascii="Arial" w:hAnsi="Arial" w:cs="Arial"/>
          <w:lang w:val="ru-RU"/>
        </w:rPr>
        <w:t>риродна добра</w:t>
      </w:r>
      <w:r w:rsidRPr="003055D8">
        <w:rPr>
          <w:rFonts w:ascii="Arial" w:hAnsi="Arial" w:cs="Arial"/>
          <w:lang w:val="ru-RU"/>
        </w:rPr>
        <w:tab/>
      </w:r>
      <w:r w:rsidR="00AA07D4">
        <w:rPr>
          <w:rFonts w:ascii="Arial" w:hAnsi="Arial" w:cs="Arial"/>
          <w:lang w:val="ru-RU"/>
        </w:rPr>
        <w:t>.</w:t>
      </w:r>
      <w:r w:rsidR="00A13B47">
        <w:rPr>
          <w:rFonts w:ascii="Arial" w:hAnsi="Arial" w:cs="Arial"/>
        </w:rPr>
        <w:t>16</w:t>
      </w:r>
    </w:p>
    <w:p w:rsidR="00544D93" w:rsidRPr="00A13B47" w:rsidRDefault="00544D93" w:rsidP="00544D93">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(и)</w:t>
      </w:r>
      <w:r w:rsidRPr="003E4F73">
        <w:rPr>
          <w:rFonts w:ascii="Arial" w:hAnsi="Arial" w:cs="Arial"/>
          <w:lang w:val="ru-RU"/>
        </w:rPr>
        <w:t xml:space="preserve"> </w:t>
      </w:r>
      <w:r w:rsidR="00F31269">
        <w:rPr>
          <w:rFonts w:ascii="Arial" w:hAnsi="Arial" w:cs="Arial"/>
          <w:lang w:val="ru-RU"/>
        </w:rPr>
        <w:t>М</w:t>
      </w:r>
      <w:r w:rsidRPr="003055D8">
        <w:rPr>
          <w:rFonts w:ascii="Arial" w:hAnsi="Arial" w:cs="Arial"/>
          <w:lang w:val="ru-RU"/>
        </w:rPr>
        <w:t>еђусобни односи наведених чинилаца</w:t>
      </w:r>
      <w:r w:rsidRPr="003055D8">
        <w:rPr>
          <w:rFonts w:ascii="Arial" w:hAnsi="Arial" w:cs="Arial"/>
          <w:lang w:val="ru-RU"/>
        </w:rPr>
        <w:tab/>
      </w:r>
      <w:r w:rsidR="00AA07D4">
        <w:rPr>
          <w:rFonts w:ascii="Arial" w:hAnsi="Arial" w:cs="Arial"/>
          <w:lang w:val="ru-RU"/>
        </w:rPr>
        <w:t>.</w:t>
      </w:r>
      <w:r w:rsidR="00A13B47">
        <w:rPr>
          <w:rFonts w:ascii="Arial" w:hAnsi="Arial" w:cs="Arial"/>
        </w:rPr>
        <w:t>16</w:t>
      </w:r>
    </w:p>
    <w:p w:rsidR="006E1E2D" w:rsidRDefault="006E1E2D" w:rsidP="00F07FE3">
      <w:pPr>
        <w:numPr>
          <w:ilvl w:val="0"/>
          <w:numId w:val="2"/>
        </w:numPr>
        <w:tabs>
          <w:tab w:val="left" w:pos="567"/>
          <w:tab w:val="left" w:leader="dot" w:pos="8364"/>
          <w:tab w:val="left" w:pos="8640"/>
          <w:tab w:val="left" w:leader="dot" w:pos="9000"/>
        </w:tabs>
        <w:autoSpaceDE w:val="0"/>
        <w:autoSpaceDN w:val="0"/>
        <w:adjustRightInd w:val="0"/>
        <w:spacing w:after="0" w:line="240" w:lineRule="auto"/>
        <w:ind w:left="567" w:hanging="567"/>
        <w:jc w:val="both"/>
        <w:rPr>
          <w:rFonts w:ascii="Arial" w:hAnsi="Arial" w:cs="Arial"/>
          <w:lang w:val="ru-RU"/>
        </w:rPr>
      </w:pPr>
      <w:r w:rsidRPr="003055D8">
        <w:rPr>
          <w:rFonts w:ascii="Arial" w:hAnsi="Arial" w:cs="Arial"/>
          <w:lang w:val="ru-RU"/>
        </w:rPr>
        <w:t xml:space="preserve">ОПИС МОГУЋИХ ЗНАЧАЈНИХ ШТЕТНИХ УТИЦАЈА ПРОЈЕКТА НА </w:t>
      </w:r>
    </w:p>
    <w:p w:rsidR="00991E2F" w:rsidRPr="00836A95" w:rsidRDefault="006E1E2D" w:rsidP="006E1E2D">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ЖИВОТНУ СРЕДИНУ</w:t>
      </w:r>
      <w:r w:rsidRPr="003055D8">
        <w:rPr>
          <w:rFonts w:ascii="Arial" w:hAnsi="Arial" w:cs="Arial"/>
          <w:lang w:val="ru-RU"/>
        </w:rPr>
        <w:tab/>
      </w:r>
      <w:r w:rsidR="00836A95">
        <w:rPr>
          <w:rFonts w:ascii="Arial" w:hAnsi="Arial" w:cs="Arial"/>
        </w:rPr>
        <w:t xml:space="preserve"> 17</w:t>
      </w:r>
    </w:p>
    <w:p w:rsidR="006E1E2D" w:rsidRPr="00836A95" w:rsidRDefault="006E1E2D" w:rsidP="006E1E2D">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 xml:space="preserve">(а) </w:t>
      </w:r>
      <w:r w:rsidR="00F31269">
        <w:rPr>
          <w:rFonts w:ascii="Arial" w:hAnsi="Arial" w:cs="Arial"/>
          <w:lang w:val="ru-RU"/>
        </w:rPr>
        <w:t>О</w:t>
      </w:r>
      <w:r w:rsidRPr="003055D8">
        <w:rPr>
          <w:rFonts w:ascii="Arial" w:hAnsi="Arial" w:cs="Arial"/>
          <w:lang w:val="ru-RU"/>
        </w:rPr>
        <w:t>бим утицаја</w:t>
      </w:r>
      <w:r w:rsidRPr="003055D8">
        <w:rPr>
          <w:rFonts w:ascii="Arial" w:hAnsi="Arial" w:cs="Arial"/>
          <w:lang w:val="ru-RU"/>
        </w:rPr>
        <w:tab/>
      </w:r>
      <w:r w:rsidR="00AA07D4">
        <w:rPr>
          <w:rFonts w:ascii="Arial" w:hAnsi="Arial" w:cs="Arial"/>
          <w:lang w:val="ru-RU"/>
        </w:rPr>
        <w:t>.</w:t>
      </w:r>
      <w:r w:rsidR="00836A95">
        <w:rPr>
          <w:rFonts w:ascii="Arial" w:hAnsi="Arial" w:cs="Arial"/>
        </w:rPr>
        <w:t>17</w:t>
      </w:r>
    </w:p>
    <w:p w:rsidR="006E1E2D" w:rsidRPr="00836A95" w:rsidRDefault="006E1E2D" w:rsidP="006E1E2D">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 xml:space="preserve">(б) </w:t>
      </w:r>
      <w:r w:rsidR="00F31269">
        <w:rPr>
          <w:rFonts w:ascii="Arial" w:hAnsi="Arial" w:cs="Arial"/>
          <w:lang w:val="ru-RU"/>
        </w:rPr>
        <w:t>П</w:t>
      </w:r>
      <w:r w:rsidRPr="003055D8">
        <w:rPr>
          <w:rFonts w:ascii="Arial" w:hAnsi="Arial" w:cs="Arial"/>
          <w:lang w:val="ru-RU"/>
        </w:rPr>
        <w:t>рирода преко-граничног утицаја</w:t>
      </w:r>
      <w:r w:rsidRPr="003055D8">
        <w:rPr>
          <w:rFonts w:ascii="Arial" w:hAnsi="Arial" w:cs="Arial"/>
          <w:lang w:val="ru-RU"/>
        </w:rPr>
        <w:tab/>
      </w:r>
      <w:r w:rsidR="00AA07D4">
        <w:rPr>
          <w:rFonts w:ascii="Arial" w:hAnsi="Arial" w:cs="Arial"/>
          <w:lang w:val="ru-RU"/>
        </w:rPr>
        <w:t>.</w:t>
      </w:r>
      <w:r w:rsidR="00836A95">
        <w:rPr>
          <w:rFonts w:ascii="Arial" w:hAnsi="Arial" w:cs="Arial"/>
        </w:rPr>
        <w:t>17</w:t>
      </w:r>
    </w:p>
    <w:p w:rsidR="006E1E2D" w:rsidRPr="002E77D5" w:rsidRDefault="00243F0C" w:rsidP="006E1E2D">
      <w:pPr>
        <w:pStyle w:val="ListParagraph"/>
        <w:tabs>
          <w:tab w:val="left" w:pos="567"/>
          <w:tab w:val="left" w:leader="dot" w:pos="8364"/>
          <w:tab w:val="left" w:pos="8640"/>
          <w:tab w:val="left" w:leader="dot" w:pos="9000"/>
        </w:tabs>
        <w:autoSpaceDE w:val="0"/>
        <w:autoSpaceDN w:val="0"/>
        <w:adjustRightInd w:val="0"/>
        <w:spacing w:after="0" w:line="240" w:lineRule="auto"/>
        <w:ind w:left="360"/>
        <w:jc w:val="both"/>
        <w:rPr>
          <w:rFonts w:ascii="Arial" w:hAnsi="Arial" w:cs="Arial"/>
          <w:lang w:val="sr-Cyrl-RS"/>
        </w:rPr>
      </w:pPr>
      <w:r>
        <w:rPr>
          <w:rFonts w:ascii="Arial" w:hAnsi="Arial" w:cs="Arial"/>
          <w:lang w:val="ru-RU"/>
        </w:rPr>
        <w:t xml:space="preserve">   </w:t>
      </w:r>
      <w:r w:rsidR="006E1E2D" w:rsidRPr="003055D8">
        <w:rPr>
          <w:rFonts w:ascii="Arial" w:hAnsi="Arial" w:cs="Arial"/>
          <w:lang w:val="ru-RU"/>
        </w:rPr>
        <w:t xml:space="preserve">(в) </w:t>
      </w:r>
      <w:r w:rsidR="00F31269">
        <w:rPr>
          <w:rFonts w:ascii="Arial" w:hAnsi="Arial" w:cs="Arial"/>
          <w:lang w:val="ru-RU"/>
        </w:rPr>
        <w:t>В</w:t>
      </w:r>
      <w:r w:rsidR="006E1E2D" w:rsidRPr="003055D8">
        <w:rPr>
          <w:rFonts w:ascii="Arial" w:hAnsi="Arial" w:cs="Arial"/>
          <w:lang w:val="ru-RU"/>
        </w:rPr>
        <w:t>еличина и сложеност утицаја</w:t>
      </w:r>
      <w:r w:rsidR="006E1E2D" w:rsidRPr="003055D8">
        <w:rPr>
          <w:rFonts w:ascii="Arial" w:hAnsi="Arial" w:cs="Arial"/>
          <w:lang w:val="ru-RU"/>
        </w:rPr>
        <w:tab/>
      </w:r>
      <w:r w:rsidR="00AA07D4">
        <w:rPr>
          <w:rFonts w:ascii="Arial" w:hAnsi="Arial" w:cs="Arial"/>
          <w:lang w:val="ru-RU"/>
        </w:rPr>
        <w:t>.</w:t>
      </w:r>
      <w:r w:rsidR="00836A95">
        <w:rPr>
          <w:rFonts w:ascii="Arial" w:hAnsi="Arial" w:cs="Arial"/>
        </w:rPr>
        <w:t>1</w:t>
      </w:r>
      <w:r w:rsidR="005F67CB">
        <w:rPr>
          <w:rFonts w:ascii="Arial" w:hAnsi="Arial" w:cs="Arial"/>
          <w:lang w:val="sr-Cyrl-RS"/>
        </w:rPr>
        <w:t>7</w:t>
      </w:r>
    </w:p>
    <w:p w:rsidR="006E1E2D" w:rsidRPr="00836A95" w:rsidRDefault="006E1E2D" w:rsidP="006E1E2D">
      <w:pPr>
        <w:pStyle w:val="ListParagraph"/>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 xml:space="preserve">(г) </w:t>
      </w:r>
      <w:r w:rsidR="00F31269">
        <w:rPr>
          <w:rFonts w:ascii="Arial" w:hAnsi="Arial" w:cs="Arial"/>
          <w:lang w:val="ru-RU"/>
        </w:rPr>
        <w:t>В</w:t>
      </w:r>
      <w:r w:rsidRPr="003055D8">
        <w:rPr>
          <w:rFonts w:ascii="Arial" w:hAnsi="Arial" w:cs="Arial"/>
          <w:lang w:val="ru-RU"/>
        </w:rPr>
        <w:t>ероватноћа утицаја</w:t>
      </w:r>
      <w:r w:rsidRPr="003055D8">
        <w:rPr>
          <w:rFonts w:ascii="Arial" w:hAnsi="Arial" w:cs="Arial"/>
          <w:lang w:val="ru-RU"/>
        </w:rPr>
        <w:tab/>
      </w:r>
      <w:r w:rsidR="00836A95">
        <w:rPr>
          <w:rFonts w:ascii="Arial" w:hAnsi="Arial" w:cs="Arial"/>
        </w:rPr>
        <w:t xml:space="preserve"> 18</w:t>
      </w:r>
    </w:p>
    <w:p w:rsidR="006E1E2D" w:rsidRPr="00AA07D4" w:rsidRDefault="006E1E2D" w:rsidP="006E1E2D">
      <w:pPr>
        <w:pStyle w:val="ListParagraph"/>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 xml:space="preserve">(д) </w:t>
      </w:r>
      <w:r w:rsidR="00F31269">
        <w:rPr>
          <w:rFonts w:ascii="Arial" w:hAnsi="Arial" w:cs="Arial"/>
          <w:lang w:val="ru-RU"/>
        </w:rPr>
        <w:t>Т</w:t>
      </w:r>
      <w:r w:rsidRPr="003055D8">
        <w:rPr>
          <w:rFonts w:ascii="Arial" w:hAnsi="Arial" w:cs="Arial"/>
          <w:lang w:val="ru-RU"/>
        </w:rPr>
        <w:t>рајање, учесталост и вероватноћа понављања  утицаја</w:t>
      </w:r>
      <w:r w:rsidRPr="003055D8">
        <w:rPr>
          <w:rFonts w:ascii="Arial" w:hAnsi="Arial" w:cs="Arial"/>
          <w:lang w:val="ru-RU"/>
        </w:rPr>
        <w:tab/>
      </w:r>
      <w:r w:rsidR="00AA07D4">
        <w:rPr>
          <w:rFonts w:ascii="Arial" w:hAnsi="Arial" w:cs="Arial"/>
          <w:lang w:val="ru-RU"/>
        </w:rPr>
        <w:t>.</w:t>
      </w:r>
      <w:r w:rsidR="00836A95">
        <w:rPr>
          <w:rFonts w:ascii="Arial" w:hAnsi="Arial" w:cs="Arial"/>
        </w:rPr>
        <w:t>18</w:t>
      </w:r>
    </w:p>
    <w:p w:rsidR="006E1E2D" w:rsidRDefault="006E1E2D" w:rsidP="00F07FE3">
      <w:pPr>
        <w:numPr>
          <w:ilvl w:val="0"/>
          <w:numId w:val="2"/>
        </w:numPr>
        <w:tabs>
          <w:tab w:val="left" w:pos="567"/>
          <w:tab w:val="left" w:leader="dot" w:pos="8364"/>
          <w:tab w:val="left" w:pos="8640"/>
          <w:tab w:val="left" w:leader="dot" w:pos="9000"/>
        </w:tabs>
        <w:autoSpaceDE w:val="0"/>
        <w:autoSpaceDN w:val="0"/>
        <w:adjustRightInd w:val="0"/>
        <w:spacing w:after="0" w:line="240" w:lineRule="auto"/>
        <w:ind w:left="567" w:hanging="567"/>
        <w:jc w:val="both"/>
        <w:rPr>
          <w:rFonts w:ascii="Arial" w:hAnsi="Arial" w:cs="Arial"/>
          <w:lang w:val="ru-RU"/>
        </w:rPr>
      </w:pPr>
      <w:r w:rsidRPr="003055D8">
        <w:rPr>
          <w:rFonts w:ascii="Arial" w:hAnsi="Arial" w:cs="Arial"/>
          <w:lang w:val="ru-RU"/>
        </w:rPr>
        <w:t>ОПИС МЕРА ПРЕДВИЂЕНИХ У ЦИЉУ СПРЕЧАВАЊА СМАЊЕЊА</w:t>
      </w:r>
    </w:p>
    <w:p w:rsidR="006E1E2D" w:rsidRDefault="006E1E2D" w:rsidP="006E1E2D">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lang w:val="ru-RU"/>
        </w:rPr>
      </w:pPr>
      <w:r w:rsidRPr="003055D8">
        <w:rPr>
          <w:rFonts w:ascii="Arial" w:hAnsi="Arial" w:cs="Arial"/>
          <w:lang w:val="ru-RU"/>
        </w:rPr>
        <w:t>И ОТКЛАЊАЊА ЗНАЧАЈНИХ ШТЕТНИХ УТИЦАЈА</w:t>
      </w:r>
      <w:r w:rsidRPr="003055D8">
        <w:rPr>
          <w:rFonts w:ascii="Arial" w:hAnsi="Arial" w:cs="Arial"/>
          <w:lang w:val="ru-RU"/>
        </w:rPr>
        <w:tab/>
      </w:r>
      <w:r w:rsidR="00AA07D4">
        <w:rPr>
          <w:rFonts w:ascii="Arial" w:hAnsi="Arial" w:cs="Arial"/>
          <w:lang w:val="ru-RU"/>
        </w:rPr>
        <w:t>.</w:t>
      </w:r>
      <w:r w:rsidR="00836A95">
        <w:rPr>
          <w:rFonts w:ascii="Arial" w:hAnsi="Arial" w:cs="Arial"/>
        </w:rPr>
        <w:t>1</w:t>
      </w:r>
      <w:r w:rsidR="00AA07D4">
        <w:rPr>
          <w:rFonts w:ascii="Arial" w:hAnsi="Arial" w:cs="Arial"/>
          <w:lang w:val="ru-RU"/>
        </w:rPr>
        <w:t>9</w:t>
      </w:r>
    </w:p>
    <w:p w:rsidR="006E1E2D" w:rsidRDefault="006E1E2D" w:rsidP="006E1E2D">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lang w:val="ru-RU"/>
        </w:rPr>
      </w:pPr>
      <w:r w:rsidRPr="003055D8">
        <w:rPr>
          <w:rFonts w:ascii="Arial" w:hAnsi="Arial" w:cs="Arial"/>
          <w:lang w:val="ru-RU"/>
        </w:rPr>
        <w:t xml:space="preserve">Резиме и карактеристика Пројекта и његове локације са индикацијом потребе </w:t>
      </w:r>
    </w:p>
    <w:p w:rsidR="006E1E2D" w:rsidRPr="00836A95" w:rsidRDefault="006E1E2D" w:rsidP="006E1E2D">
      <w:pPr>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lang w:val="ru-RU"/>
        </w:rPr>
        <w:t>за израдом Студије процене утицаја на животну средину</w:t>
      </w:r>
      <w:r w:rsidRPr="003055D8">
        <w:rPr>
          <w:rFonts w:ascii="Arial" w:hAnsi="Arial" w:cs="Arial"/>
          <w:lang w:val="ru-RU"/>
        </w:rPr>
        <w:tab/>
      </w:r>
      <w:r w:rsidR="00AA07D4">
        <w:rPr>
          <w:rFonts w:ascii="Arial" w:hAnsi="Arial" w:cs="Arial"/>
          <w:lang w:val="ru-RU"/>
        </w:rPr>
        <w:t>.</w:t>
      </w:r>
      <w:r w:rsidR="00836A95">
        <w:rPr>
          <w:rFonts w:ascii="Arial" w:hAnsi="Arial" w:cs="Arial"/>
        </w:rPr>
        <w:t>24</w:t>
      </w:r>
    </w:p>
    <w:p w:rsidR="006E1E2D" w:rsidRPr="003055D8" w:rsidRDefault="006E1E2D" w:rsidP="00F07FE3">
      <w:pPr>
        <w:pStyle w:val="ListParagraph"/>
        <w:numPr>
          <w:ilvl w:val="0"/>
          <w:numId w:val="2"/>
        </w:numPr>
        <w:tabs>
          <w:tab w:val="left" w:pos="567"/>
          <w:tab w:val="left" w:leader="dot" w:pos="8364"/>
          <w:tab w:val="left" w:pos="8640"/>
          <w:tab w:val="left" w:leader="dot" w:pos="9000"/>
        </w:tabs>
        <w:autoSpaceDE w:val="0"/>
        <w:autoSpaceDN w:val="0"/>
        <w:adjustRightInd w:val="0"/>
        <w:spacing w:after="0" w:line="240" w:lineRule="auto"/>
        <w:ind w:left="567" w:hanging="567"/>
        <w:jc w:val="both"/>
        <w:rPr>
          <w:rFonts w:ascii="Arial" w:hAnsi="Arial" w:cs="Arial"/>
          <w:lang w:val="ru-RU"/>
        </w:rPr>
      </w:pPr>
      <w:r w:rsidRPr="003055D8">
        <w:rPr>
          <w:rFonts w:ascii="Arial" w:hAnsi="Arial" w:cs="Arial"/>
          <w:lang w:val="ru-RU"/>
        </w:rPr>
        <w:t>ПРИЛОЗИ</w:t>
      </w:r>
      <w:r w:rsidRPr="003055D8">
        <w:rPr>
          <w:rFonts w:ascii="Arial" w:hAnsi="Arial" w:cs="Arial"/>
          <w:lang w:val="ru-RU"/>
        </w:rPr>
        <w:tab/>
      </w:r>
      <w:r w:rsidR="00AA07D4">
        <w:rPr>
          <w:rFonts w:ascii="Arial" w:hAnsi="Arial" w:cs="Arial"/>
          <w:lang w:val="ru-RU"/>
        </w:rPr>
        <w:t>.</w:t>
      </w:r>
      <w:r w:rsidR="00836A95">
        <w:rPr>
          <w:rFonts w:ascii="Arial" w:hAnsi="Arial" w:cs="Arial"/>
        </w:rPr>
        <w:t>25</w:t>
      </w:r>
    </w:p>
    <w:p w:rsidR="006E1E2D" w:rsidRPr="003055D8" w:rsidRDefault="006E1E2D" w:rsidP="00F07FE3">
      <w:pPr>
        <w:pStyle w:val="ListParagraph"/>
        <w:numPr>
          <w:ilvl w:val="1"/>
          <w:numId w:val="2"/>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rPr>
        <w:t>ПРИЛОГ 1</w:t>
      </w:r>
      <w:r w:rsidRPr="003055D8">
        <w:rPr>
          <w:rFonts w:ascii="Arial" w:hAnsi="Arial" w:cs="Arial"/>
          <w:lang w:val="ru-RU"/>
        </w:rPr>
        <w:tab/>
      </w:r>
      <w:r w:rsidR="00AA07D4">
        <w:rPr>
          <w:rFonts w:ascii="Arial" w:hAnsi="Arial" w:cs="Arial"/>
          <w:lang w:val="ru-RU"/>
        </w:rPr>
        <w:t>.</w:t>
      </w:r>
      <w:r w:rsidR="00836A95">
        <w:rPr>
          <w:rFonts w:ascii="Arial" w:hAnsi="Arial" w:cs="Arial"/>
        </w:rPr>
        <w:t>25</w:t>
      </w:r>
    </w:p>
    <w:p w:rsidR="006E1E2D" w:rsidRDefault="006E1E2D" w:rsidP="006E1E2D">
      <w:pPr>
        <w:pStyle w:val="ListParagraph"/>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sidRPr="003055D8">
        <w:rPr>
          <w:rFonts w:ascii="Arial" w:hAnsi="Arial" w:cs="Arial"/>
        </w:rPr>
        <w:t xml:space="preserve">Упитник уз захтев за одлучивање о потреби процене утицаја на животну </w:t>
      </w:r>
    </w:p>
    <w:p w:rsidR="006E1E2D" w:rsidRPr="00836A95" w:rsidRDefault="006E1E2D" w:rsidP="006E1E2D">
      <w:pPr>
        <w:pStyle w:val="ListParagraph"/>
        <w:tabs>
          <w:tab w:val="left" w:pos="567"/>
          <w:tab w:val="left" w:leader="dot" w:pos="8364"/>
          <w:tab w:val="left" w:pos="8640"/>
          <w:tab w:val="left" w:leader="dot" w:pos="9000"/>
        </w:tabs>
        <w:autoSpaceDE w:val="0"/>
        <w:autoSpaceDN w:val="0"/>
        <w:adjustRightInd w:val="0"/>
        <w:spacing w:after="0" w:line="240" w:lineRule="auto"/>
        <w:ind w:left="567"/>
        <w:jc w:val="both"/>
        <w:rPr>
          <w:rFonts w:ascii="Arial" w:hAnsi="Arial" w:cs="Arial"/>
        </w:rPr>
      </w:pPr>
      <w:r>
        <w:rPr>
          <w:rFonts w:ascii="Arial" w:hAnsi="Arial" w:cs="Arial"/>
        </w:rPr>
        <w:t>средину</w:t>
      </w:r>
      <w:r w:rsidRPr="003055D8">
        <w:rPr>
          <w:rFonts w:ascii="Arial" w:hAnsi="Arial" w:cs="Arial"/>
          <w:lang w:val="ru-RU"/>
        </w:rPr>
        <w:tab/>
      </w:r>
      <w:r w:rsidR="000F3967">
        <w:rPr>
          <w:rFonts w:ascii="Arial" w:hAnsi="Arial" w:cs="Arial"/>
          <w:lang w:val="ru-RU"/>
        </w:rPr>
        <w:t>.</w:t>
      </w:r>
      <w:r w:rsidR="00836A95">
        <w:rPr>
          <w:rFonts w:ascii="Arial" w:hAnsi="Arial" w:cs="Arial"/>
        </w:rPr>
        <w:t>25</w:t>
      </w:r>
    </w:p>
    <w:p w:rsidR="00363E98" w:rsidRDefault="00363E98" w:rsidP="00F07FE3">
      <w:pPr>
        <w:pStyle w:val="ListParagraph"/>
        <w:numPr>
          <w:ilvl w:val="1"/>
          <w:numId w:val="2"/>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rPr>
        <w:t>Документациони прилози</w:t>
      </w:r>
      <w:r>
        <w:rPr>
          <w:rFonts w:ascii="Arial" w:hAnsi="Arial" w:cs="Arial"/>
        </w:rPr>
        <w:tab/>
      </w:r>
      <w:r w:rsidR="000F3967">
        <w:rPr>
          <w:rFonts w:ascii="Arial" w:hAnsi="Arial" w:cs="Arial"/>
        </w:rPr>
        <w:t>.</w:t>
      </w:r>
      <w:r w:rsidR="00836A95">
        <w:rPr>
          <w:rFonts w:ascii="Arial" w:hAnsi="Arial" w:cs="Arial"/>
        </w:rPr>
        <w:t>30</w:t>
      </w:r>
    </w:p>
    <w:p w:rsidR="00884ACC" w:rsidRPr="00363E98" w:rsidRDefault="00363E98" w:rsidP="00F07FE3">
      <w:pPr>
        <w:pStyle w:val="ListParagraph"/>
        <w:numPr>
          <w:ilvl w:val="1"/>
          <w:numId w:val="2"/>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rPr>
        <w:t>Графички прилози</w:t>
      </w:r>
      <w:r>
        <w:rPr>
          <w:rFonts w:ascii="Arial" w:hAnsi="Arial" w:cs="Arial"/>
        </w:rPr>
        <w:tab/>
      </w:r>
      <w:r w:rsidR="000F3967">
        <w:rPr>
          <w:rFonts w:ascii="Arial" w:hAnsi="Arial" w:cs="Arial"/>
        </w:rPr>
        <w:t>.</w:t>
      </w:r>
      <w:r w:rsidR="00836A95">
        <w:rPr>
          <w:rFonts w:ascii="Arial" w:hAnsi="Arial" w:cs="Arial"/>
        </w:rPr>
        <w:t>30</w:t>
      </w:r>
    </w:p>
    <w:p w:rsidR="008269BD" w:rsidRPr="00F120BA" w:rsidRDefault="008269BD" w:rsidP="008269BD">
      <w:pPr>
        <w:rPr>
          <w:rFonts w:ascii="Arial" w:hAnsi="Arial" w:cs="Arial"/>
          <w:b/>
          <w:sz w:val="28"/>
        </w:rPr>
      </w:pPr>
      <w:r w:rsidRPr="00F120BA">
        <w:rPr>
          <w:rFonts w:ascii="Arial" w:hAnsi="Arial" w:cs="Arial"/>
          <w:b/>
          <w:sz w:val="28"/>
        </w:rPr>
        <w:lastRenderedPageBreak/>
        <w:t>1. ПОДАЦИ О НОСИОЦУ ПРОЈЕКТА</w:t>
      </w:r>
    </w:p>
    <w:p w:rsidR="008269BD" w:rsidRPr="00931214" w:rsidRDefault="008269BD" w:rsidP="008269BD">
      <w:pPr>
        <w:rPr>
          <w:rFonts w:ascii="Arial" w:hAnsi="Arial" w:cs="Arial"/>
        </w:rPr>
      </w:pPr>
    </w:p>
    <w:p w:rsidR="008269BD" w:rsidRPr="002277E3" w:rsidRDefault="008269BD" w:rsidP="008269BD">
      <w:pPr>
        <w:pStyle w:val="NoSpacing"/>
        <w:jc w:val="both"/>
        <w:rPr>
          <w:rFonts w:ascii="Arial" w:hAnsi="Arial" w:cs="Arial"/>
          <w:sz w:val="25"/>
          <w:szCs w:val="25"/>
        </w:rPr>
      </w:pPr>
      <w:r w:rsidRPr="00CF3F81">
        <w:rPr>
          <w:rFonts w:ascii="Arial" w:hAnsi="Arial" w:cs="Arial"/>
          <w:sz w:val="25"/>
          <w:szCs w:val="25"/>
        </w:rPr>
        <w:t>НАЗИВ</w:t>
      </w:r>
      <w:r>
        <w:rPr>
          <w:rFonts w:ascii="Arial" w:hAnsi="Arial" w:cs="Arial"/>
          <w:sz w:val="25"/>
          <w:szCs w:val="25"/>
        </w:rPr>
        <w:t xml:space="preserve"> НОСИОЦА ПРОЈЕКТА</w:t>
      </w:r>
      <w:r w:rsidRPr="00CF3F81">
        <w:rPr>
          <w:rFonts w:ascii="Arial" w:hAnsi="Arial" w:cs="Arial"/>
          <w:sz w:val="25"/>
          <w:szCs w:val="25"/>
        </w:rPr>
        <w:t xml:space="preserve">: </w:t>
      </w:r>
      <w:r w:rsidR="002277E3">
        <w:rPr>
          <w:rFonts w:ascii="Arial" w:hAnsi="Arial" w:cs="Arial"/>
          <w:sz w:val="25"/>
          <w:szCs w:val="25"/>
        </w:rPr>
        <w:t>ЈП „СРБИЈАГАС“</w:t>
      </w:r>
    </w:p>
    <w:p w:rsidR="008269BD" w:rsidRPr="00CF3F81" w:rsidRDefault="008269BD" w:rsidP="008269BD">
      <w:pPr>
        <w:pStyle w:val="NoSpacing"/>
        <w:jc w:val="both"/>
        <w:rPr>
          <w:rFonts w:ascii="Arial" w:hAnsi="Arial" w:cs="Arial"/>
          <w:sz w:val="25"/>
          <w:szCs w:val="25"/>
        </w:rPr>
      </w:pPr>
    </w:p>
    <w:p w:rsidR="008269BD" w:rsidRPr="002277E3" w:rsidRDefault="008269BD" w:rsidP="008269BD">
      <w:pPr>
        <w:pStyle w:val="NoSpacing"/>
        <w:jc w:val="both"/>
        <w:rPr>
          <w:rFonts w:ascii="Arial" w:hAnsi="Arial" w:cs="Arial"/>
          <w:sz w:val="25"/>
          <w:szCs w:val="25"/>
        </w:rPr>
      </w:pPr>
      <w:r w:rsidRPr="00CF3F81">
        <w:rPr>
          <w:rFonts w:ascii="Arial" w:hAnsi="Arial" w:cs="Arial"/>
          <w:sz w:val="25"/>
          <w:szCs w:val="25"/>
        </w:rPr>
        <w:t xml:space="preserve">СЕДИШТЕ: </w:t>
      </w:r>
      <w:r w:rsidR="002277E3">
        <w:rPr>
          <w:rFonts w:ascii="Arial" w:hAnsi="Arial" w:cs="Arial"/>
          <w:sz w:val="25"/>
          <w:szCs w:val="25"/>
        </w:rPr>
        <w:t>21 000 Нови Сад</w:t>
      </w:r>
    </w:p>
    <w:p w:rsidR="008269BD" w:rsidRPr="00CF3F81" w:rsidRDefault="008269BD" w:rsidP="008269BD">
      <w:pPr>
        <w:pStyle w:val="NoSpacing"/>
        <w:jc w:val="both"/>
        <w:rPr>
          <w:rFonts w:ascii="Arial" w:hAnsi="Arial" w:cs="Arial"/>
          <w:sz w:val="25"/>
          <w:szCs w:val="25"/>
        </w:rPr>
      </w:pPr>
    </w:p>
    <w:p w:rsidR="008269BD" w:rsidRPr="002277E3" w:rsidRDefault="008269BD" w:rsidP="008269BD">
      <w:pPr>
        <w:pStyle w:val="NoSpacing"/>
        <w:jc w:val="both"/>
        <w:rPr>
          <w:rFonts w:ascii="Arial" w:hAnsi="Arial" w:cs="Arial"/>
          <w:sz w:val="25"/>
          <w:szCs w:val="25"/>
        </w:rPr>
      </w:pPr>
      <w:r w:rsidRPr="00CF3F81">
        <w:rPr>
          <w:rFonts w:ascii="Arial" w:hAnsi="Arial" w:cs="Arial"/>
          <w:sz w:val="25"/>
          <w:szCs w:val="25"/>
        </w:rPr>
        <w:t xml:space="preserve">АДРЕСА: </w:t>
      </w:r>
      <w:r w:rsidR="00E20CAD" w:rsidRPr="00E20CAD">
        <w:rPr>
          <w:rFonts w:ascii="Arial" w:hAnsi="Arial" w:cs="Arial"/>
          <w:sz w:val="25"/>
          <w:szCs w:val="25"/>
          <w:lang w:val="sr-Cyrl-RS"/>
        </w:rPr>
        <w:t>Булевар Ослобођења 69</w:t>
      </w:r>
    </w:p>
    <w:p w:rsidR="008269BD" w:rsidRPr="00CF3F81" w:rsidRDefault="008269BD" w:rsidP="008269BD">
      <w:pPr>
        <w:pStyle w:val="NoSpacing"/>
        <w:jc w:val="both"/>
        <w:rPr>
          <w:rFonts w:ascii="Arial" w:hAnsi="Arial" w:cs="Arial"/>
          <w:sz w:val="25"/>
          <w:szCs w:val="25"/>
        </w:rPr>
      </w:pPr>
    </w:p>
    <w:p w:rsidR="008269BD" w:rsidRPr="00515124" w:rsidRDefault="008269BD" w:rsidP="008269BD">
      <w:pPr>
        <w:pStyle w:val="NoSpacing"/>
        <w:jc w:val="both"/>
        <w:rPr>
          <w:rFonts w:ascii="Arial" w:hAnsi="Arial" w:cs="Arial"/>
          <w:sz w:val="25"/>
          <w:szCs w:val="25"/>
        </w:rPr>
      </w:pPr>
      <w:r w:rsidRPr="002A1C8B">
        <w:rPr>
          <w:rFonts w:ascii="Arial" w:hAnsi="Arial" w:cs="Arial"/>
          <w:sz w:val="25"/>
          <w:szCs w:val="25"/>
        </w:rPr>
        <w:t>ТЕЛЕФОН: 0</w:t>
      </w:r>
      <w:r w:rsidR="00515124">
        <w:rPr>
          <w:rFonts w:ascii="Arial" w:hAnsi="Arial" w:cs="Arial"/>
          <w:sz w:val="25"/>
          <w:szCs w:val="25"/>
        </w:rPr>
        <w:t>21</w:t>
      </w:r>
      <w:r w:rsidRPr="002A1C8B">
        <w:rPr>
          <w:rFonts w:ascii="Arial" w:hAnsi="Arial" w:cs="Arial"/>
          <w:sz w:val="25"/>
          <w:szCs w:val="25"/>
        </w:rPr>
        <w:t xml:space="preserve">/ </w:t>
      </w:r>
      <w:r w:rsidR="00515124">
        <w:rPr>
          <w:rFonts w:ascii="Arial" w:hAnsi="Arial" w:cs="Arial"/>
          <w:sz w:val="25"/>
          <w:szCs w:val="25"/>
        </w:rPr>
        <w:t>481 13 05</w:t>
      </w:r>
    </w:p>
    <w:p w:rsidR="008269BD" w:rsidRPr="00B80221" w:rsidRDefault="008269BD" w:rsidP="008269BD">
      <w:pPr>
        <w:pStyle w:val="NoSpacing"/>
        <w:jc w:val="both"/>
        <w:rPr>
          <w:rFonts w:ascii="Arial" w:hAnsi="Arial" w:cs="Arial"/>
          <w:sz w:val="25"/>
          <w:szCs w:val="25"/>
        </w:rPr>
      </w:pPr>
    </w:p>
    <w:p w:rsidR="008269BD" w:rsidRPr="00515124" w:rsidRDefault="008269BD" w:rsidP="008269BD">
      <w:pPr>
        <w:pStyle w:val="NoSpacing"/>
        <w:jc w:val="both"/>
        <w:rPr>
          <w:rFonts w:ascii="Arial" w:hAnsi="Arial" w:cs="Arial"/>
          <w:sz w:val="25"/>
          <w:szCs w:val="25"/>
        </w:rPr>
      </w:pPr>
      <w:r w:rsidRPr="00CF3F81">
        <w:rPr>
          <w:rFonts w:ascii="Arial" w:hAnsi="Arial" w:cs="Arial"/>
          <w:sz w:val="25"/>
          <w:szCs w:val="25"/>
        </w:rPr>
        <w:t xml:space="preserve">МАТИЧНИ БРОЈ: </w:t>
      </w:r>
      <w:r w:rsidR="00515124">
        <w:rPr>
          <w:rFonts w:ascii="Arial" w:hAnsi="Arial" w:cs="Arial"/>
          <w:sz w:val="25"/>
          <w:szCs w:val="25"/>
        </w:rPr>
        <w:t>20084600</w:t>
      </w:r>
    </w:p>
    <w:p w:rsidR="008269BD" w:rsidRDefault="008269BD" w:rsidP="008269BD">
      <w:pPr>
        <w:pStyle w:val="NoSpacing"/>
        <w:jc w:val="both"/>
        <w:rPr>
          <w:rFonts w:ascii="Arial" w:hAnsi="Arial" w:cs="Arial"/>
          <w:sz w:val="25"/>
          <w:szCs w:val="25"/>
        </w:rPr>
      </w:pPr>
    </w:p>
    <w:p w:rsidR="008269BD" w:rsidRPr="00515124" w:rsidRDefault="008269BD" w:rsidP="008269BD">
      <w:pPr>
        <w:pStyle w:val="NoSpacing"/>
        <w:jc w:val="both"/>
        <w:rPr>
          <w:rFonts w:ascii="Arial" w:hAnsi="Arial" w:cs="Arial"/>
          <w:sz w:val="25"/>
          <w:szCs w:val="25"/>
        </w:rPr>
      </w:pPr>
      <w:r w:rsidRPr="00CF3F81">
        <w:rPr>
          <w:rFonts w:ascii="Arial" w:hAnsi="Arial" w:cs="Arial"/>
          <w:sz w:val="25"/>
          <w:szCs w:val="25"/>
        </w:rPr>
        <w:t xml:space="preserve">ПИБ: </w:t>
      </w:r>
      <w:r w:rsidR="00515124">
        <w:rPr>
          <w:rFonts w:ascii="Arial" w:hAnsi="Arial" w:cs="Arial"/>
          <w:sz w:val="25"/>
          <w:szCs w:val="25"/>
        </w:rPr>
        <w:t>104056656</w:t>
      </w:r>
    </w:p>
    <w:p w:rsidR="00B80221" w:rsidRDefault="00B80221" w:rsidP="00C71B33">
      <w:pPr>
        <w:pStyle w:val="NoSpacing"/>
        <w:jc w:val="both"/>
        <w:rPr>
          <w:rFonts w:ascii="Arial" w:hAnsi="Arial" w:cs="Arial"/>
          <w:sz w:val="25"/>
          <w:szCs w:val="25"/>
        </w:rPr>
      </w:pPr>
    </w:p>
    <w:p w:rsidR="00B80221" w:rsidRDefault="00B80221" w:rsidP="00C71B33">
      <w:pPr>
        <w:pStyle w:val="NoSpacing"/>
        <w:jc w:val="both"/>
        <w:rPr>
          <w:rFonts w:ascii="Arial" w:hAnsi="Arial" w:cs="Arial"/>
          <w:sz w:val="25"/>
          <w:szCs w:val="25"/>
        </w:rPr>
      </w:pPr>
    </w:p>
    <w:p w:rsidR="00490332" w:rsidRPr="00530254" w:rsidRDefault="00931214" w:rsidP="00C71B33">
      <w:pPr>
        <w:pStyle w:val="NoSpacing"/>
        <w:jc w:val="both"/>
        <w:rPr>
          <w:rFonts w:ascii="Arial" w:hAnsi="Arial" w:cs="Arial"/>
        </w:rPr>
      </w:pPr>
      <w:r w:rsidRPr="00CF3F81">
        <w:rPr>
          <w:rFonts w:ascii="Arial" w:hAnsi="Arial" w:cs="Arial"/>
          <w:b/>
          <w:sz w:val="28"/>
          <w:szCs w:val="28"/>
        </w:rPr>
        <w:t xml:space="preserve">2. ОПИС </w:t>
      </w:r>
      <w:r w:rsidR="00490332" w:rsidRPr="00CF3F81">
        <w:rPr>
          <w:rFonts w:ascii="Arial" w:hAnsi="Arial" w:cs="Arial"/>
          <w:b/>
          <w:sz w:val="28"/>
          <w:szCs w:val="28"/>
        </w:rPr>
        <w:t>ЛОКАЦИЈЕ</w:t>
      </w:r>
    </w:p>
    <w:p w:rsidR="00490332" w:rsidRDefault="00490332" w:rsidP="00C71B33">
      <w:pPr>
        <w:pStyle w:val="NoSpacing"/>
        <w:jc w:val="both"/>
        <w:rPr>
          <w:rFonts w:ascii="Arial" w:hAnsi="Arial" w:cs="Arial"/>
        </w:rPr>
      </w:pPr>
    </w:p>
    <w:p w:rsidR="00490332" w:rsidRDefault="00490332" w:rsidP="00C71B33">
      <w:pPr>
        <w:pStyle w:val="NoSpacing"/>
        <w:jc w:val="both"/>
        <w:rPr>
          <w:rFonts w:ascii="Arial" w:hAnsi="Arial" w:cs="Arial"/>
        </w:rPr>
      </w:pPr>
      <w:r w:rsidRPr="00C71B33">
        <w:rPr>
          <w:rFonts w:ascii="Arial" w:hAnsi="Arial" w:cs="Arial"/>
        </w:rPr>
        <w:t>Основу за истраживање утицаја на животну средину представља конкретна просторна целина са свим својим специфичностима које постоје у оквиру претходно утврђених просторних граница и које се огледају у карактеристикама природних и створених чинилаца.</w:t>
      </w:r>
    </w:p>
    <w:p w:rsidR="008269BD" w:rsidRDefault="008269BD" w:rsidP="00C71B33">
      <w:pPr>
        <w:pStyle w:val="NoSpacing"/>
        <w:jc w:val="both"/>
        <w:rPr>
          <w:rFonts w:ascii="Arial" w:hAnsi="Arial" w:cs="Arial"/>
        </w:rPr>
      </w:pPr>
    </w:p>
    <w:p w:rsidR="008269BD" w:rsidRPr="008269BD" w:rsidRDefault="008269BD" w:rsidP="00C71B33">
      <w:pPr>
        <w:pStyle w:val="NoSpacing"/>
        <w:jc w:val="both"/>
        <w:rPr>
          <w:rFonts w:ascii="Arial" w:hAnsi="Arial" w:cs="Arial"/>
        </w:rPr>
      </w:pPr>
      <w:r>
        <w:rPr>
          <w:rFonts w:ascii="Arial" w:hAnsi="Arial" w:cs="Arial"/>
        </w:rPr>
        <w:t xml:space="preserve">Изградња главне мерно-регулационе станице (ГМРС) „Аутопут-Тргоматик“ са прикључним гасоводом планиранја је на катастарским парцелама бр. </w:t>
      </w:r>
      <w:r w:rsidRPr="00864F75">
        <w:rPr>
          <w:rFonts w:ascii="Arial" w:hAnsi="Arial" w:cs="Arial"/>
        </w:rPr>
        <w:t>4634/8, 4635/9 и 4708/3 КО Добановци, на територији градске општине Сурчин, на територији града Београда</w:t>
      </w:r>
      <w:r>
        <w:rPr>
          <w:rFonts w:ascii="Arial" w:hAnsi="Arial" w:cs="Arial"/>
        </w:rPr>
        <w:t>.</w:t>
      </w:r>
    </w:p>
    <w:p w:rsidR="00C71B33" w:rsidRDefault="00C71B33" w:rsidP="00C71B33">
      <w:pPr>
        <w:pStyle w:val="NoSpacing"/>
        <w:jc w:val="both"/>
        <w:rPr>
          <w:rFonts w:ascii="Arial" w:hAnsi="Arial" w:cs="Arial"/>
        </w:rPr>
      </w:pPr>
    </w:p>
    <w:p w:rsidR="00F35307" w:rsidRPr="00C71B33" w:rsidRDefault="00F35307" w:rsidP="00F35307">
      <w:pPr>
        <w:pStyle w:val="NoSpacing"/>
        <w:jc w:val="both"/>
        <w:rPr>
          <w:rFonts w:ascii="Arial" w:hAnsi="Arial" w:cs="Arial"/>
          <w:b/>
          <w:sz w:val="24"/>
        </w:rPr>
      </w:pPr>
      <w:r w:rsidRPr="00C71B33">
        <w:rPr>
          <w:rFonts w:ascii="Arial" w:hAnsi="Arial" w:cs="Arial"/>
          <w:b/>
          <w:sz w:val="24"/>
        </w:rPr>
        <w:t xml:space="preserve">Макролокација </w:t>
      </w:r>
    </w:p>
    <w:p w:rsidR="00F35307" w:rsidRPr="00C71B33" w:rsidRDefault="00F35307" w:rsidP="00F35307">
      <w:pPr>
        <w:pStyle w:val="NoSpacing"/>
        <w:jc w:val="both"/>
        <w:rPr>
          <w:rFonts w:ascii="Arial" w:hAnsi="Arial" w:cs="Arial"/>
        </w:rPr>
      </w:pPr>
    </w:p>
    <w:p w:rsidR="00F35307" w:rsidRDefault="00F35307" w:rsidP="00F35307">
      <w:pPr>
        <w:spacing w:after="0" w:line="240" w:lineRule="auto"/>
        <w:jc w:val="both"/>
        <w:rPr>
          <w:rFonts w:ascii="Arial" w:hAnsi="Arial" w:cs="Arial"/>
        </w:rPr>
      </w:pPr>
      <w:r w:rsidRPr="00F35307">
        <w:rPr>
          <w:rFonts w:ascii="Arial" w:hAnsi="Arial" w:cs="Arial"/>
        </w:rPr>
        <w:t xml:space="preserve">Градска општина Сурчин се налази у Панонској низији, на њеном јужном ободу уз реку Саву. Представља најзападнији део равничарског простора територије града Београда, обухвата најплоднија земљишта, а територијом општине пролазе важни саобраћајни правци. Граничи се са градским општинама Нови Београд, Земун, Обреновац и Чукарица, као и са општином Пећинци. Градска општина Сурчин конституисана је 24. новембра 2004. године као 17. општина Града Београда и као таква је најмлађа градска општина. Обухвата седам насељених места, од којих свако има своју Месну заједницу и представља катастарску општину за себе. </w:t>
      </w:r>
    </w:p>
    <w:p w:rsidR="00F35307" w:rsidRPr="00F35307" w:rsidRDefault="00F35307" w:rsidP="00F35307">
      <w:pPr>
        <w:spacing w:after="0" w:line="240" w:lineRule="auto"/>
        <w:jc w:val="both"/>
        <w:rPr>
          <w:rFonts w:ascii="Arial" w:hAnsi="Arial" w:cs="Arial"/>
        </w:rPr>
      </w:pPr>
    </w:p>
    <w:p w:rsidR="00F35307" w:rsidRDefault="00F35307" w:rsidP="00F35307">
      <w:pPr>
        <w:spacing w:after="0" w:line="240" w:lineRule="auto"/>
        <w:jc w:val="both"/>
        <w:rPr>
          <w:rFonts w:ascii="Arial" w:hAnsi="Arial" w:cs="Arial"/>
          <w:color w:val="000000" w:themeColor="text1"/>
        </w:rPr>
      </w:pPr>
      <w:r w:rsidRPr="00F35307">
        <w:rPr>
          <w:rFonts w:ascii="Arial" w:hAnsi="Arial" w:cs="Arial"/>
          <w:color w:val="000000" w:themeColor="text1"/>
        </w:rPr>
        <w:t>Добановци су једно од седам насеља у </w:t>
      </w:r>
      <w:hyperlink r:id="rId9" w:tooltip="Градска општина Сурчин" w:history="1">
        <w:r w:rsidRPr="00F35307">
          <w:rPr>
            <w:rStyle w:val="Hyperlink"/>
            <w:rFonts w:ascii="Arial" w:hAnsi="Arial" w:cs="Arial"/>
            <w:color w:val="000000" w:themeColor="text1"/>
            <w:u w:val="none"/>
          </w:rPr>
          <w:t>градској општини Сурчин</w:t>
        </w:r>
      </w:hyperlink>
      <w:r w:rsidRPr="00F35307">
        <w:rPr>
          <w:rFonts w:ascii="Arial" w:hAnsi="Arial" w:cs="Arial"/>
          <w:color w:val="000000" w:themeColor="text1"/>
        </w:rPr>
        <w:t> у </w:t>
      </w:r>
      <w:hyperlink r:id="rId10" w:tooltip="Град Београд" w:history="1">
        <w:r w:rsidRPr="00F35307">
          <w:rPr>
            <w:rStyle w:val="Hyperlink"/>
            <w:rFonts w:ascii="Arial" w:hAnsi="Arial" w:cs="Arial"/>
            <w:color w:val="000000" w:themeColor="text1"/>
            <w:u w:val="none"/>
          </w:rPr>
          <w:t>граду Београду</w:t>
        </w:r>
      </w:hyperlink>
      <w:r w:rsidRPr="00F35307">
        <w:rPr>
          <w:rFonts w:ascii="Arial" w:hAnsi="Arial" w:cs="Arial"/>
          <w:color w:val="000000" w:themeColor="text1"/>
        </w:rPr>
        <w:t>. Налази се у југоисточном </w:t>
      </w:r>
      <w:hyperlink r:id="rId11" w:tooltip="Срем" w:history="1">
        <w:r w:rsidRPr="00F35307">
          <w:rPr>
            <w:rStyle w:val="Hyperlink"/>
            <w:rFonts w:ascii="Arial" w:hAnsi="Arial" w:cs="Arial"/>
            <w:color w:val="000000" w:themeColor="text1"/>
            <w:u w:val="none"/>
          </w:rPr>
          <w:t>Срему</w:t>
        </w:r>
      </w:hyperlink>
      <w:r w:rsidRPr="00F35307">
        <w:rPr>
          <w:rFonts w:ascii="Arial" w:hAnsi="Arial" w:cs="Arial"/>
          <w:color w:val="000000" w:themeColor="text1"/>
        </w:rPr>
        <w:t>, 18 km западно од центра </w:t>
      </w:r>
      <w:hyperlink r:id="rId12" w:tooltip="Београд" w:history="1">
        <w:r w:rsidRPr="00F35307">
          <w:rPr>
            <w:rStyle w:val="Hyperlink"/>
            <w:rFonts w:ascii="Arial" w:hAnsi="Arial" w:cs="Arial"/>
            <w:color w:val="000000" w:themeColor="text1"/>
            <w:u w:val="none"/>
          </w:rPr>
          <w:t>Београда</w:t>
        </w:r>
      </w:hyperlink>
      <w:r w:rsidRPr="00F35307">
        <w:rPr>
          <w:rFonts w:ascii="Arial" w:hAnsi="Arial" w:cs="Arial"/>
          <w:color w:val="000000" w:themeColor="text1"/>
        </w:rPr>
        <w:t>.</w:t>
      </w:r>
    </w:p>
    <w:p w:rsidR="00F35307" w:rsidRPr="00F35307" w:rsidRDefault="00F35307" w:rsidP="00F35307">
      <w:pPr>
        <w:spacing w:after="0" w:line="240" w:lineRule="auto"/>
        <w:jc w:val="both"/>
        <w:rPr>
          <w:rFonts w:ascii="Arial" w:hAnsi="Arial" w:cs="Arial"/>
          <w:color w:val="000000" w:themeColor="text1"/>
        </w:rPr>
      </w:pPr>
    </w:p>
    <w:p w:rsidR="00F35307" w:rsidRPr="00F35307" w:rsidRDefault="00F35307" w:rsidP="00F35307">
      <w:pPr>
        <w:spacing w:after="0" w:line="240" w:lineRule="auto"/>
        <w:jc w:val="both"/>
        <w:rPr>
          <w:rFonts w:ascii="Arial" w:hAnsi="Arial" w:cs="Arial"/>
          <w:color w:val="000000" w:themeColor="text1"/>
        </w:rPr>
      </w:pPr>
      <w:r w:rsidRPr="00F35307">
        <w:rPr>
          <w:rFonts w:ascii="Arial" w:hAnsi="Arial" w:cs="Arial"/>
          <w:color w:val="000000" w:themeColor="text1"/>
        </w:rPr>
        <w:t>Према попису из </w:t>
      </w:r>
      <w:hyperlink r:id="rId13" w:tooltip="Попис становништва 2011. у Србији" w:history="1">
        <w:r w:rsidRPr="00F35307">
          <w:rPr>
            <w:rStyle w:val="Hyperlink"/>
            <w:rFonts w:ascii="Arial" w:hAnsi="Arial" w:cs="Arial"/>
            <w:color w:val="000000" w:themeColor="text1"/>
            <w:u w:val="none"/>
          </w:rPr>
          <w:t>2011.</w:t>
        </w:r>
      </w:hyperlink>
      <w:r w:rsidRPr="00F35307">
        <w:rPr>
          <w:rFonts w:ascii="Arial" w:hAnsi="Arial" w:cs="Arial"/>
          <w:color w:val="000000" w:themeColor="text1"/>
        </w:rPr>
        <w:t> било је 8503 становника. У насељу Добановци живи 6412 пунолетних становника, а просечна старост становништва износи 38,6 година (37,6 код мушкараца и 39,6 код жена). У насељу има 2353 домаћинства, а просечан број чланова по домаћинству је 3,45.</w:t>
      </w:r>
    </w:p>
    <w:p w:rsidR="001D0486" w:rsidRDefault="001D0486" w:rsidP="00BE1F39">
      <w:pPr>
        <w:pStyle w:val="NoSpacing"/>
        <w:jc w:val="center"/>
        <w:rPr>
          <w:lang w:eastAsia="sr-Latn-CS"/>
        </w:rPr>
      </w:pPr>
    </w:p>
    <w:p w:rsidR="00991E2F" w:rsidRDefault="00B424D0" w:rsidP="004C5652">
      <w:pPr>
        <w:pStyle w:val="NoSpacing"/>
        <w:jc w:val="center"/>
        <w:rPr>
          <w:rStyle w:val="CommentReference"/>
          <w:rFonts w:ascii="Times New Roman" w:eastAsia="Times New Roman" w:hAnsi="Times New Roman" w:cs="Times New Roman"/>
        </w:rPr>
      </w:pPr>
      <w:r w:rsidRPr="00F35307">
        <w:rPr>
          <w:rFonts w:ascii="Arial" w:hAnsi="Arial" w:cs="Arial"/>
          <w:b/>
          <w:noProof/>
          <w:sz w:val="24"/>
        </w:rPr>
        <w:lastRenderedPageBreak/>
        <w:drawing>
          <wp:inline distT="0" distB="0" distL="0" distR="0">
            <wp:extent cx="6110479" cy="3771900"/>
            <wp:effectExtent l="19050" t="0" r="4571"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pture.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8813" cy="3783217"/>
                    </a:xfrm>
                    <a:prstGeom prst="rect">
                      <a:avLst/>
                    </a:prstGeom>
                  </pic:spPr>
                </pic:pic>
              </a:graphicData>
            </a:graphic>
          </wp:inline>
        </w:drawing>
      </w:r>
    </w:p>
    <w:p w:rsidR="00B80221" w:rsidRDefault="00B80221" w:rsidP="00B424D0">
      <w:pPr>
        <w:pStyle w:val="NoSpacing"/>
        <w:rPr>
          <w:rFonts w:ascii="Arial" w:hAnsi="Arial" w:cs="Arial"/>
          <w:i/>
          <w:sz w:val="20"/>
          <w:szCs w:val="20"/>
        </w:rPr>
      </w:pPr>
    </w:p>
    <w:p w:rsidR="00B424D0" w:rsidRPr="00B424D0" w:rsidRDefault="00B424D0" w:rsidP="00B80221">
      <w:pPr>
        <w:pStyle w:val="NoSpacing"/>
        <w:jc w:val="center"/>
        <w:rPr>
          <w:rFonts w:ascii="Arial" w:hAnsi="Arial" w:cs="Arial"/>
          <w:i/>
          <w:sz w:val="20"/>
          <w:szCs w:val="20"/>
        </w:rPr>
      </w:pPr>
      <w:r w:rsidRPr="00B424D0">
        <w:rPr>
          <w:rFonts w:ascii="Arial" w:hAnsi="Arial" w:cs="Arial"/>
          <w:i/>
          <w:sz w:val="20"/>
          <w:szCs w:val="20"/>
        </w:rPr>
        <w:t>Слика бр.1: Положај планираног објекта и околине – сателитски снимак (извор Google Earth)</w:t>
      </w:r>
    </w:p>
    <w:p w:rsidR="00B80221" w:rsidRDefault="00B80221" w:rsidP="00B424D0">
      <w:pPr>
        <w:pStyle w:val="NoSpacing"/>
        <w:rPr>
          <w:rStyle w:val="CommentReference"/>
          <w:rFonts w:ascii="Times New Roman" w:eastAsia="Times New Roman" w:hAnsi="Times New Roman" w:cs="Times New Roman"/>
        </w:rPr>
      </w:pPr>
    </w:p>
    <w:p w:rsidR="00B80221" w:rsidRPr="00B80221" w:rsidRDefault="00B80221" w:rsidP="00B424D0">
      <w:pPr>
        <w:pStyle w:val="NoSpacing"/>
        <w:rPr>
          <w:rFonts w:ascii="Arial" w:hAnsi="Arial" w:cs="Arial"/>
          <w:b/>
          <w:sz w:val="24"/>
        </w:rPr>
      </w:pPr>
    </w:p>
    <w:p w:rsidR="00A45B0A" w:rsidRPr="009A6B99" w:rsidRDefault="00A45B0A" w:rsidP="00B424D0">
      <w:pPr>
        <w:pStyle w:val="NoSpacing"/>
        <w:rPr>
          <w:rFonts w:ascii="Arial" w:hAnsi="Arial" w:cs="Arial"/>
        </w:rPr>
      </w:pPr>
      <w:r w:rsidRPr="009A6B99">
        <w:rPr>
          <w:rFonts w:ascii="Arial" w:hAnsi="Arial" w:cs="Arial"/>
          <w:b/>
          <w:sz w:val="24"/>
        </w:rPr>
        <w:t>Mикролокација</w:t>
      </w:r>
    </w:p>
    <w:p w:rsidR="00A45B0A" w:rsidRDefault="00A45B0A" w:rsidP="00A45B0A">
      <w:pPr>
        <w:pStyle w:val="NoSpacing"/>
        <w:jc w:val="both"/>
        <w:rPr>
          <w:rFonts w:ascii="Arial" w:hAnsi="Arial" w:cs="Arial"/>
        </w:rPr>
      </w:pPr>
      <w:r w:rsidRPr="00C71B33">
        <w:rPr>
          <w:rFonts w:ascii="Arial" w:hAnsi="Arial" w:cs="Arial"/>
          <w:lang w:val="sr-Cyrl-CS"/>
        </w:rPr>
        <w:tab/>
      </w:r>
    </w:p>
    <w:p w:rsidR="003D5300" w:rsidRDefault="003D5300" w:rsidP="003D5300">
      <w:pPr>
        <w:pStyle w:val="NoSpacing"/>
        <w:jc w:val="both"/>
        <w:rPr>
          <w:rFonts w:ascii="Arial" w:hAnsi="Arial" w:cs="Arial"/>
          <w:lang w:val="sr-Cyrl-CS"/>
        </w:rPr>
      </w:pPr>
      <w:r>
        <w:rPr>
          <w:rFonts w:ascii="Arial" w:hAnsi="Arial" w:cs="Arial"/>
          <w:lang w:val="sr-Cyrl-CS"/>
        </w:rPr>
        <w:t xml:space="preserve">Предметне парцеле и локација планираног објекта смештена је између </w:t>
      </w:r>
      <w:r>
        <w:rPr>
          <w:rFonts w:ascii="Arial" w:hAnsi="Arial" w:cs="Arial"/>
        </w:rPr>
        <w:t>хидромели</w:t>
      </w:r>
      <w:r>
        <w:rPr>
          <w:rFonts w:ascii="Arial" w:hAnsi="Arial" w:cs="Arial"/>
          <w:lang w:val="sr-Cyrl-RS"/>
        </w:rPr>
        <w:t>о</w:t>
      </w:r>
      <w:r>
        <w:rPr>
          <w:rFonts w:ascii="Arial" w:hAnsi="Arial" w:cs="Arial"/>
        </w:rPr>
        <w:t>рационо</w:t>
      </w:r>
      <w:r>
        <w:rPr>
          <w:rFonts w:ascii="Arial" w:hAnsi="Arial" w:cs="Arial"/>
          <w:lang w:val="sr-Cyrl-RS"/>
        </w:rPr>
        <w:t xml:space="preserve">г </w:t>
      </w:r>
      <w:r>
        <w:rPr>
          <w:rFonts w:ascii="Arial" w:hAnsi="Arial" w:cs="Arial"/>
          <w:lang w:val="sr-Cyrl-CS"/>
        </w:rPr>
        <w:t xml:space="preserve">Канала </w:t>
      </w:r>
      <w:r>
        <w:rPr>
          <w:rFonts w:ascii="Arial" w:hAnsi="Arial" w:cs="Arial"/>
        </w:rPr>
        <w:t xml:space="preserve">2-3 </w:t>
      </w:r>
      <w:r>
        <w:rPr>
          <w:rFonts w:ascii="Arial" w:hAnsi="Arial" w:cs="Arial"/>
          <w:lang w:val="sr-Cyrl-RS"/>
        </w:rPr>
        <w:t>део ХМС „Галовица“</w:t>
      </w:r>
      <w:r>
        <w:rPr>
          <w:rFonts w:ascii="Arial" w:hAnsi="Arial" w:cs="Arial"/>
          <w:lang w:val="sr-Cyrl-CS"/>
        </w:rPr>
        <w:t xml:space="preserve"> која представља северну границу и постојећег јавног локалног неасфалтираног пута који представља јужну границу. </w:t>
      </w:r>
    </w:p>
    <w:p w:rsidR="003D5300" w:rsidRDefault="003D5300" w:rsidP="003D5300">
      <w:pPr>
        <w:pStyle w:val="NoSpacing"/>
        <w:jc w:val="both"/>
        <w:rPr>
          <w:rFonts w:ascii="Arial" w:hAnsi="Arial" w:cs="Arial"/>
        </w:rPr>
      </w:pPr>
      <w:r>
        <w:rPr>
          <w:rFonts w:ascii="Arial" w:hAnsi="Arial" w:cs="Arial"/>
          <w:lang w:val="sr-Cyrl-CS"/>
        </w:rPr>
        <w:t>Предметне парцеле и локација планираног објекта удаљени су око 733</w:t>
      </w:r>
      <w:r>
        <w:rPr>
          <w:rFonts w:ascii="Arial" w:hAnsi="Arial" w:cs="Arial"/>
        </w:rPr>
        <w:t>m</w:t>
      </w:r>
      <w:r>
        <w:rPr>
          <w:rFonts w:ascii="Arial" w:hAnsi="Arial" w:cs="Arial"/>
          <w:lang w:val="sr-Cyrl-CS"/>
        </w:rPr>
        <w:t xml:space="preserve"> од постојеће ЛУКОИЛ бензинске пумпе, </w:t>
      </w:r>
      <w:r w:rsidR="003C589B">
        <w:rPr>
          <w:rFonts w:ascii="Arial" w:hAnsi="Arial" w:cs="Arial"/>
        </w:rPr>
        <w:t xml:space="preserve">око </w:t>
      </w:r>
      <w:r w:rsidR="003C589B">
        <w:rPr>
          <w:rFonts w:ascii="Arial" w:hAnsi="Arial" w:cs="Arial"/>
          <w:lang w:val="sr-Cyrl-CS"/>
        </w:rPr>
        <w:t>792</w:t>
      </w:r>
      <w:r>
        <w:rPr>
          <w:rFonts w:ascii="Arial" w:hAnsi="Arial" w:cs="Arial"/>
        </w:rPr>
        <w:t>m</w:t>
      </w:r>
      <w:r>
        <w:rPr>
          <w:rFonts w:ascii="Arial" w:hAnsi="Arial" w:cs="Arial"/>
          <w:lang w:val="sr-Cyrl-CS"/>
        </w:rPr>
        <w:t xml:space="preserve"> од фирме </w:t>
      </w:r>
      <w:r>
        <w:rPr>
          <w:rFonts w:ascii="Arial" w:hAnsi="Arial" w:cs="Arial"/>
        </w:rPr>
        <w:t>MOEVA</w:t>
      </w:r>
      <w:r>
        <w:rPr>
          <w:rFonts w:ascii="Arial" w:hAnsi="Arial" w:cs="Arial"/>
          <w:lang w:val="sr-Cyrl-RS"/>
        </w:rPr>
        <w:t xml:space="preserve"> (која се бави продајо</w:t>
      </w:r>
      <w:r w:rsidR="003C589B">
        <w:rPr>
          <w:rFonts w:ascii="Arial" w:hAnsi="Arial" w:cs="Arial"/>
          <w:lang w:val="sr-Cyrl-RS"/>
        </w:rPr>
        <w:t>м грађевинских панела) и око 923</w:t>
      </w:r>
      <w:r>
        <w:rPr>
          <w:rFonts w:ascii="Arial" w:hAnsi="Arial" w:cs="Arial"/>
        </w:rPr>
        <w:t xml:space="preserve">m </w:t>
      </w:r>
      <w:r>
        <w:rPr>
          <w:rFonts w:ascii="Arial" w:hAnsi="Arial" w:cs="Arial"/>
          <w:lang w:val="sr-Cyrl-RS"/>
        </w:rPr>
        <w:t xml:space="preserve">од </w:t>
      </w:r>
      <w:r>
        <w:rPr>
          <w:rFonts w:ascii="Arial" w:hAnsi="Arial" w:cs="Arial"/>
        </w:rPr>
        <w:t xml:space="preserve">SPA </w:t>
      </w:r>
      <w:r>
        <w:rPr>
          <w:rFonts w:ascii="Arial" w:hAnsi="Arial" w:cs="Arial"/>
          <w:lang w:val="sr-Cyrl-RS"/>
        </w:rPr>
        <w:t>ауто центра</w:t>
      </w:r>
      <w:r>
        <w:rPr>
          <w:rFonts w:ascii="Arial" w:hAnsi="Arial" w:cs="Arial"/>
        </w:rPr>
        <w:t xml:space="preserve"> </w:t>
      </w:r>
      <w:r>
        <w:rPr>
          <w:rFonts w:ascii="Arial" w:hAnsi="Arial" w:cs="Arial"/>
          <w:lang w:val="sr-Cyrl-RS"/>
        </w:rPr>
        <w:t xml:space="preserve"> (који се бави увозом половних возила претежно из Италије), који су смештени непосредно уз </w:t>
      </w:r>
      <w:r w:rsidRPr="008D5FDC">
        <w:rPr>
          <w:rFonts w:ascii="Arial" w:hAnsi="Arial" w:cs="Arial"/>
          <w:lang w:val="sr-Cyrl-RS"/>
        </w:rPr>
        <w:t>Аутопут Е70</w:t>
      </w:r>
      <w:r>
        <w:rPr>
          <w:rFonts w:ascii="Arial" w:hAnsi="Arial" w:cs="Arial"/>
          <w:lang w:val="sr-Cyrl-RS"/>
        </w:rPr>
        <w:t>.</w:t>
      </w:r>
    </w:p>
    <w:p w:rsidR="003D5300" w:rsidRDefault="003D5300" w:rsidP="003D5300">
      <w:pPr>
        <w:pStyle w:val="NoSpacing"/>
        <w:jc w:val="both"/>
        <w:rPr>
          <w:rFonts w:ascii="Arial" w:hAnsi="Arial" w:cs="Arial"/>
        </w:rPr>
      </w:pPr>
    </w:p>
    <w:p w:rsidR="003D5300" w:rsidRDefault="003D5300" w:rsidP="003D5300">
      <w:pPr>
        <w:pStyle w:val="NoSpacing"/>
        <w:jc w:val="both"/>
        <w:rPr>
          <w:rFonts w:ascii="Arial" w:hAnsi="Arial" w:cs="Arial"/>
        </w:rPr>
      </w:pPr>
      <w:r>
        <w:rPr>
          <w:rFonts w:ascii="Arial" w:hAnsi="Arial" w:cs="Arial"/>
        </w:rPr>
        <w:t>Предметни простор није опремљен водоводом ни канализационом инфраструктуром.</w:t>
      </w:r>
    </w:p>
    <w:p w:rsidR="003D5300" w:rsidRPr="00AA10BB" w:rsidRDefault="003D5300" w:rsidP="003D5300">
      <w:pPr>
        <w:pStyle w:val="NoSpacing"/>
        <w:jc w:val="both"/>
        <w:rPr>
          <w:rFonts w:ascii="Arial" w:hAnsi="Arial" w:cs="Arial"/>
        </w:rPr>
      </w:pPr>
    </w:p>
    <w:p w:rsidR="003D5300" w:rsidRPr="00A341C2" w:rsidRDefault="003D5300" w:rsidP="003D5300">
      <w:pPr>
        <w:pStyle w:val="NoSpacing"/>
        <w:jc w:val="both"/>
        <w:rPr>
          <w:rFonts w:ascii="Arial" w:hAnsi="Arial" w:cs="Arial"/>
        </w:rPr>
      </w:pPr>
      <w:r>
        <w:rPr>
          <w:rFonts w:ascii="Arial" w:hAnsi="Arial" w:cs="Arial"/>
        </w:rPr>
        <w:t>П</w:t>
      </w:r>
      <w:r w:rsidRPr="00A341C2">
        <w:rPr>
          <w:rFonts w:ascii="Arial" w:hAnsi="Arial" w:cs="Arial"/>
        </w:rPr>
        <w:t>равцем исток-запад, пр</w:t>
      </w:r>
      <w:r>
        <w:rPr>
          <w:rFonts w:ascii="Arial" w:hAnsi="Arial" w:cs="Arial"/>
        </w:rPr>
        <w:t>олази</w:t>
      </w:r>
      <w:r w:rsidRPr="00A341C2">
        <w:rPr>
          <w:rFonts w:ascii="Arial" w:hAnsi="Arial" w:cs="Arial"/>
        </w:rPr>
        <w:t xml:space="preserve"> постојећи магистрални транспортни гасовод за радни притисак преко 16 bar-a, РГ 05-04 Батајница-Зворник, пречника Ø406 mm.</w:t>
      </w:r>
      <w:r>
        <w:rPr>
          <w:rFonts w:ascii="Arial" w:hAnsi="Arial" w:cs="Arial"/>
        </w:rPr>
        <w:t xml:space="preserve"> </w:t>
      </w:r>
      <w:r w:rsidRPr="00A341C2">
        <w:rPr>
          <w:rFonts w:ascii="Arial" w:hAnsi="Arial" w:cs="Arial"/>
        </w:rPr>
        <w:t>Заштитна зона, у оквиру које је забрањена свака градња објеката супраструктуре, за магистрални транспортни гасовод износи по 30m лево и десно од осе гасовода.</w:t>
      </w:r>
    </w:p>
    <w:p w:rsidR="004C5652" w:rsidRDefault="004C5652" w:rsidP="00AA10BB">
      <w:pPr>
        <w:pStyle w:val="NoSpacing"/>
        <w:jc w:val="both"/>
        <w:rPr>
          <w:rFonts w:ascii="Arial" w:hAnsi="Arial" w:cs="Arial"/>
        </w:rPr>
      </w:pPr>
    </w:p>
    <w:p w:rsidR="00C71B33" w:rsidRPr="004C5652" w:rsidRDefault="00C71B33" w:rsidP="004C5652">
      <w:pPr>
        <w:pStyle w:val="NoSpacing"/>
        <w:jc w:val="center"/>
        <w:rPr>
          <w:rFonts w:ascii="Arial" w:hAnsi="Arial" w:cs="Arial"/>
        </w:rPr>
      </w:pPr>
    </w:p>
    <w:p w:rsidR="004C5652" w:rsidRDefault="00A71DA8" w:rsidP="002B468C">
      <w:pPr>
        <w:pStyle w:val="NoSpacing"/>
        <w:jc w:val="both"/>
        <w:rPr>
          <w:rFonts w:ascii="Arial" w:hAnsi="Arial" w:cs="Arial"/>
        </w:rPr>
      </w:pPr>
      <w:r>
        <w:rPr>
          <w:rFonts w:ascii="Arial" w:hAnsi="Arial" w:cs="Arial"/>
          <w:noProof/>
        </w:rPr>
        <w:lastRenderedPageBreak/>
        <w:drawing>
          <wp:inline distT="0" distB="0" distL="0" distR="0">
            <wp:extent cx="5559753" cy="40913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Mikrolokacija GMRS-GMRS.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60385" cy="4091835"/>
                    </a:xfrm>
                    <a:prstGeom prst="rect">
                      <a:avLst/>
                    </a:prstGeom>
                  </pic:spPr>
                </pic:pic>
              </a:graphicData>
            </a:graphic>
          </wp:inline>
        </w:drawing>
      </w:r>
    </w:p>
    <w:p w:rsidR="00F250D2" w:rsidRPr="00B424D0" w:rsidRDefault="00F250D2" w:rsidP="003D7964">
      <w:pPr>
        <w:pStyle w:val="NoSpacing"/>
        <w:jc w:val="center"/>
        <w:rPr>
          <w:rFonts w:ascii="Arial" w:hAnsi="Arial" w:cs="Arial"/>
          <w:i/>
          <w:sz w:val="20"/>
          <w:szCs w:val="20"/>
        </w:rPr>
      </w:pPr>
      <w:r>
        <w:rPr>
          <w:rFonts w:ascii="Arial" w:hAnsi="Arial" w:cs="Arial"/>
          <w:i/>
          <w:sz w:val="20"/>
          <w:szCs w:val="20"/>
        </w:rPr>
        <w:t>Слика бр.2</w:t>
      </w:r>
      <w:r w:rsidRPr="00B424D0">
        <w:rPr>
          <w:rFonts w:ascii="Arial" w:hAnsi="Arial" w:cs="Arial"/>
          <w:i/>
          <w:sz w:val="20"/>
          <w:szCs w:val="20"/>
        </w:rPr>
        <w:t xml:space="preserve">: </w:t>
      </w:r>
      <w:r>
        <w:rPr>
          <w:rFonts w:ascii="Arial" w:hAnsi="Arial" w:cs="Arial"/>
          <w:i/>
          <w:sz w:val="20"/>
          <w:szCs w:val="20"/>
        </w:rPr>
        <w:t>Микролокација</w:t>
      </w:r>
      <w:r w:rsidRPr="00B424D0">
        <w:rPr>
          <w:rFonts w:ascii="Arial" w:hAnsi="Arial" w:cs="Arial"/>
          <w:i/>
          <w:sz w:val="20"/>
          <w:szCs w:val="20"/>
        </w:rPr>
        <w:t xml:space="preserve"> планираног објекта и околине – сателитски снимак (извор Google Earth)</w:t>
      </w:r>
    </w:p>
    <w:p w:rsidR="00A45B0A" w:rsidRPr="004C5652" w:rsidRDefault="00A45B0A" w:rsidP="002B468C">
      <w:pPr>
        <w:pStyle w:val="NoSpacing"/>
        <w:jc w:val="both"/>
        <w:rPr>
          <w:rFonts w:ascii="Arial" w:hAnsi="Arial" w:cs="Arial"/>
        </w:rPr>
      </w:pPr>
    </w:p>
    <w:p w:rsidR="002B468C" w:rsidRPr="008B0AB3" w:rsidRDefault="002B468C" w:rsidP="002B468C">
      <w:pPr>
        <w:pStyle w:val="NoSpacing"/>
        <w:jc w:val="both"/>
        <w:rPr>
          <w:rFonts w:ascii="Arial" w:hAnsi="Arial" w:cs="Arial"/>
          <w:b/>
          <w:sz w:val="24"/>
        </w:rPr>
      </w:pPr>
      <w:r w:rsidRPr="008B0AB3">
        <w:rPr>
          <w:rFonts w:ascii="Arial" w:hAnsi="Arial" w:cs="Arial"/>
          <w:b/>
          <w:sz w:val="24"/>
        </w:rPr>
        <w:t>Осетљивост животне средине у датим географским областима које могу бити изложене штетном утицају пројекта, а нарочито у поглед</w:t>
      </w:r>
      <w:r w:rsidR="00C239D5" w:rsidRPr="008B0AB3">
        <w:rPr>
          <w:rFonts w:ascii="Arial" w:hAnsi="Arial" w:cs="Arial"/>
          <w:b/>
          <w:sz w:val="24"/>
        </w:rPr>
        <w:t>у</w:t>
      </w:r>
      <w:r w:rsidRPr="008B0AB3">
        <w:rPr>
          <w:rFonts w:ascii="Arial" w:hAnsi="Arial" w:cs="Arial"/>
          <w:b/>
          <w:sz w:val="24"/>
          <w:lang w:val="ru-RU"/>
        </w:rPr>
        <w:tab/>
      </w:r>
    </w:p>
    <w:p w:rsidR="002B468C" w:rsidRPr="008B0AB3" w:rsidRDefault="002B468C" w:rsidP="002B468C">
      <w:pPr>
        <w:pStyle w:val="NoSpacing"/>
        <w:jc w:val="both"/>
        <w:rPr>
          <w:rFonts w:ascii="Arial" w:hAnsi="Arial" w:cs="Arial"/>
          <w:b/>
          <w:sz w:val="24"/>
          <w:lang w:val="ru-RU"/>
        </w:rPr>
      </w:pPr>
    </w:p>
    <w:p w:rsidR="002B468C" w:rsidRPr="00592F55" w:rsidRDefault="002B468C" w:rsidP="002B468C">
      <w:pPr>
        <w:pStyle w:val="NoSpacing"/>
        <w:jc w:val="both"/>
        <w:rPr>
          <w:rFonts w:ascii="Arial" w:hAnsi="Arial" w:cs="Arial"/>
          <w:b/>
          <w:sz w:val="24"/>
          <w:u w:val="single"/>
        </w:rPr>
      </w:pPr>
      <w:r w:rsidRPr="00C328B3">
        <w:rPr>
          <w:rFonts w:ascii="Arial" w:hAnsi="Arial" w:cs="Arial"/>
          <w:b/>
          <w:sz w:val="24"/>
          <w:u w:val="single"/>
          <w:lang w:val="ru-RU"/>
        </w:rPr>
        <w:t xml:space="preserve">(а) </w:t>
      </w:r>
      <w:r w:rsidR="00F31269">
        <w:rPr>
          <w:rFonts w:ascii="Arial" w:hAnsi="Arial" w:cs="Arial"/>
          <w:b/>
          <w:sz w:val="24"/>
          <w:u w:val="single"/>
        </w:rPr>
        <w:t>П</w:t>
      </w:r>
      <w:r w:rsidR="00592F55">
        <w:rPr>
          <w:rFonts w:ascii="Arial" w:hAnsi="Arial" w:cs="Arial"/>
          <w:b/>
          <w:sz w:val="24"/>
          <w:u w:val="single"/>
        </w:rPr>
        <w:t>остојећег коришћења земљишта</w:t>
      </w:r>
    </w:p>
    <w:p w:rsidR="002B468C" w:rsidRDefault="002B468C" w:rsidP="000C5D4D">
      <w:pPr>
        <w:pStyle w:val="NoSpacing"/>
        <w:jc w:val="both"/>
        <w:rPr>
          <w:rFonts w:ascii="Arial" w:hAnsi="Arial" w:cs="Arial"/>
        </w:rPr>
      </w:pPr>
    </w:p>
    <w:p w:rsidR="00C71B33" w:rsidRPr="00F70826" w:rsidRDefault="003D7964" w:rsidP="003D7964">
      <w:pPr>
        <w:pStyle w:val="NoSpacing"/>
        <w:jc w:val="both"/>
        <w:rPr>
          <w:rFonts w:ascii="Arial" w:hAnsi="Arial" w:cs="Arial"/>
        </w:rPr>
      </w:pPr>
      <w:r>
        <w:rPr>
          <w:rFonts w:ascii="Arial" w:hAnsi="Arial" w:cs="Arial"/>
        </w:rPr>
        <w:t>Предметне парцеле су неизграђене и налазе се</w:t>
      </w:r>
      <w:r w:rsidRPr="006840F8">
        <w:rPr>
          <w:rFonts w:ascii="Arial" w:hAnsi="Arial" w:cs="Arial"/>
        </w:rPr>
        <w:t xml:space="preserve"> у оквиру интензивно обрађиваних пољопри</w:t>
      </w:r>
      <w:r>
        <w:rPr>
          <w:rFonts w:ascii="Arial" w:hAnsi="Arial" w:cs="Arial"/>
        </w:rPr>
        <w:t>вредних површина лесне заравни. Околно з</w:t>
      </w:r>
      <w:r w:rsidRPr="006840F8">
        <w:rPr>
          <w:rFonts w:ascii="Arial" w:hAnsi="Arial" w:cs="Arial"/>
        </w:rPr>
        <w:t>емљиште je под ораницама, где се сезонски смењују агрокултуре.</w:t>
      </w:r>
      <w:r>
        <w:rPr>
          <w:rFonts w:ascii="Arial" w:hAnsi="Arial" w:cs="Arial"/>
        </w:rPr>
        <w:t xml:space="preserve"> </w:t>
      </w:r>
    </w:p>
    <w:p w:rsidR="00B80221" w:rsidRDefault="00B80221" w:rsidP="00155D24">
      <w:pPr>
        <w:pStyle w:val="NoSpacing"/>
        <w:jc w:val="both"/>
        <w:rPr>
          <w:rFonts w:ascii="Arial" w:hAnsi="Arial" w:cs="Arial"/>
          <w:b/>
          <w:sz w:val="24"/>
          <w:u w:val="single"/>
        </w:rPr>
      </w:pPr>
    </w:p>
    <w:p w:rsidR="00155D24" w:rsidRPr="00C328B3" w:rsidRDefault="00155D24" w:rsidP="00155D24">
      <w:pPr>
        <w:pStyle w:val="NoSpacing"/>
        <w:jc w:val="both"/>
        <w:rPr>
          <w:rFonts w:ascii="Arial" w:hAnsi="Arial" w:cs="Arial"/>
          <w:b/>
          <w:sz w:val="24"/>
          <w:u w:val="single"/>
        </w:rPr>
      </w:pPr>
      <w:r w:rsidRPr="00C328B3">
        <w:rPr>
          <w:rFonts w:ascii="Arial" w:hAnsi="Arial" w:cs="Arial"/>
          <w:b/>
          <w:sz w:val="24"/>
          <w:u w:val="single"/>
        </w:rPr>
        <w:t xml:space="preserve">(б) </w:t>
      </w:r>
      <w:r w:rsidR="00F31269">
        <w:rPr>
          <w:rFonts w:ascii="Arial" w:hAnsi="Arial" w:cs="Arial"/>
          <w:b/>
          <w:sz w:val="24"/>
          <w:u w:val="single"/>
        </w:rPr>
        <w:t>Р</w:t>
      </w:r>
      <w:r w:rsidRPr="00C328B3">
        <w:rPr>
          <w:rFonts w:ascii="Arial" w:hAnsi="Arial" w:cs="Arial"/>
          <w:b/>
          <w:sz w:val="24"/>
          <w:u w:val="single"/>
        </w:rPr>
        <w:t>елативног обима, квалитета и регенеративног капацитета природних ресурса у датом подручју</w:t>
      </w:r>
      <w:r w:rsidRPr="00C328B3">
        <w:rPr>
          <w:rFonts w:ascii="Arial" w:hAnsi="Arial" w:cs="Arial"/>
          <w:b/>
          <w:sz w:val="28"/>
          <w:szCs w:val="26"/>
          <w:u w:val="single"/>
        </w:rPr>
        <w:t xml:space="preserve"> </w:t>
      </w:r>
    </w:p>
    <w:p w:rsidR="00155D24" w:rsidRDefault="00155D24" w:rsidP="00155D24">
      <w:pPr>
        <w:pStyle w:val="NoSpacing"/>
        <w:jc w:val="both"/>
        <w:rPr>
          <w:rFonts w:ascii="Arial" w:hAnsi="Arial" w:cs="Arial"/>
          <w:sz w:val="26"/>
          <w:szCs w:val="26"/>
        </w:rPr>
      </w:pPr>
    </w:p>
    <w:p w:rsidR="003B0DA5" w:rsidRDefault="003B0DA5" w:rsidP="003B0DA5">
      <w:pPr>
        <w:pStyle w:val="NoSpacing"/>
        <w:jc w:val="both"/>
        <w:rPr>
          <w:rFonts w:ascii="Arial" w:hAnsi="Arial" w:cs="Arial"/>
          <w:b/>
          <w:sz w:val="24"/>
          <w:szCs w:val="24"/>
        </w:rPr>
      </w:pPr>
      <w:r>
        <w:rPr>
          <w:rFonts w:ascii="Arial" w:hAnsi="Arial" w:cs="Arial"/>
          <w:b/>
          <w:sz w:val="24"/>
          <w:szCs w:val="24"/>
        </w:rPr>
        <w:t>Mорфолошке одлике терена</w:t>
      </w:r>
    </w:p>
    <w:p w:rsidR="003B0DA5" w:rsidRPr="003B0DA5" w:rsidRDefault="003B0DA5" w:rsidP="003B0DA5">
      <w:pPr>
        <w:pStyle w:val="NoSpacing"/>
        <w:jc w:val="both"/>
        <w:rPr>
          <w:rFonts w:ascii="Arial" w:hAnsi="Arial" w:cs="Arial"/>
          <w:b/>
          <w:sz w:val="24"/>
          <w:szCs w:val="24"/>
        </w:rPr>
      </w:pPr>
    </w:p>
    <w:p w:rsidR="003B0DA5" w:rsidRPr="003B0DA5" w:rsidRDefault="003B0DA5" w:rsidP="003B0DA5">
      <w:pPr>
        <w:pStyle w:val="NoSpacing"/>
        <w:jc w:val="both"/>
        <w:rPr>
          <w:rFonts w:ascii="Arial" w:hAnsi="Arial" w:cs="Arial"/>
        </w:rPr>
      </w:pPr>
      <w:r w:rsidRPr="003B0DA5">
        <w:rPr>
          <w:rFonts w:ascii="Arial" w:hAnsi="Arial" w:cs="Arial"/>
        </w:rPr>
        <w:t xml:space="preserve">За потребе </w:t>
      </w:r>
      <w:r w:rsidRPr="004C5D1B">
        <w:rPr>
          <w:rFonts w:ascii="Arial" w:hAnsi="Arial" w:cs="Arial"/>
        </w:rPr>
        <w:t xml:space="preserve">израде Плана детаљне регулације дела привредне зоне западно од насеља Добановци </w:t>
      </w:r>
      <w:r w:rsidRPr="003B0DA5">
        <w:rPr>
          <w:rFonts w:ascii="Arial" w:hAnsi="Arial" w:cs="Arial"/>
        </w:rPr>
        <w:t>Општина Сурчин, у оквиру кога се налазе и предметне парцеле, извршена су геолошка испитивања терена и урађен геолошки елеборат.</w:t>
      </w:r>
    </w:p>
    <w:p w:rsidR="003B0DA5" w:rsidRPr="003B0DA5" w:rsidRDefault="003B0DA5" w:rsidP="003B0DA5">
      <w:pPr>
        <w:pStyle w:val="NoSpacing"/>
        <w:jc w:val="both"/>
        <w:rPr>
          <w:rFonts w:ascii="Arial" w:hAnsi="Arial" w:cs="Arial"/>
        </w:rPr>
      </w:pPr>
    </w:p>
    <w:p w:rsidR="003B0DA5" w:rsidRDefault="003B0DA5" w:rsidP="003B0DA5">
      <w:pPr>
        <w:spacing w:after="0" w:line="240" w:lineRule="auto"/>
        <w:jc w:val="both"/>
        <w:rPr>
          <w:rFonts w:ascii="Arial" w:hAnsi="Arial" w:cs="Arial"/>
        </w:rPr>
      </w:pPr>
      <w:r w:rsidRPr="003B0DA5">
        <w:rPr>
          <w:rFonts w:ascii="Arial" w:hAnsi="Arial" w:cs="Arial"/>
        </w:rPr>
        <w:t xml:space="preserve">Терен на коме се налази истражни простор у морфолошком погледу представља део простране заравни (Земунски лесни плато) на којој је некада </w:t>
      </w:r>
      <w:r>
        <w:rPr>
          <w:rFonts w:ascii="Arial" w:hAnsi="Arial" w:cs="Arial"/>
        </w:rPr>
        <w:t xml:space="preserve">постојала </w:t>
      </w:r>
      <w:r w:rsidRPr="003B0DA5">
        <w:rPr>
          <w:rFonts w:ascii="Arial" w:hAnsi="Arial" w:cs="Arial"/>
        </w:rPr>
        <w:t xml:space="preserve">Угриновачка бара. Сам истражни простор карактерише присуство благих уздигнућа и депресија декаметарског реда величине (дужина и ширина). Оваква хипсометријска ситуација на терену даје истражном простору благо заталасан изглед. Апсолутне коте терена </w:t>
      </w:r>
      <w:r w:rsidRPr="003B0DA5">
        <w:rPr>
          <w:rFonts w:ascii="Arial" w:hAnsi="Arial" w:cs="Arial"/>
        </w:rPr>
        <w:lastRenderedPageBreak/>
        <w:t xml:space="preserve">истражног простора крећу се у распону од 72,0-74,5 mnv (део истражног простора који морфолошки припада Угриновачкој бари)  до 74,5-77,5 mnv (део истражног простора који морфолошки припада заравни). На појединим деловима истражног простора који морфолошки припадају "остацима" Угриновачке баре вршено је насипање терена за потребе планиране урбанизације.  </w:t>
      </w:r>
    </w:p>
    <w:p w:rsidR="003B0DA5" w:rsidRPr="003B0DA5" w:rsidRDefault="003B0DA5" w:rsidP="003B0DA5">
      <w:pPr>
        <w:spacing w:after="0" w:line="240" w:lineRule="auto"/>
        <w:jc w:val="both"/>
        <w:rPr>
          <w:rFonts w:ascii="Arial" w:hAnsi="Arial" w:cs="Arial"/>
        </w:rPr>
      </w:pPr>
    </w:p>
    <w:p w:rsidR="003B0DA5" w:rsidRPr="003B0DA5" w:rsidRDefault="003B0DA5" w:rsidP="003B0DA5">
      <w:pPr>
        <w:spacing w:after="0" w:line="240" w:lineRule="auto"/>
        <w:jc w:val="both"/>
        <w:rPr>
          <w:rFonts w:ascii="Arial" w:hAnsi="Arial" w:cs="Arial"/>
        </w:rPr>
      </w:pPr>
      <w:r w:rsidRPr="003B0DA5">
        <w:rPr>
          <w:rFonts w:ascii="Arial" w:hAnsi="Arial" w:cs="Arial"/>
        </w:rPr>
        <w:t xml:space="preserve">У садашњим условима највећи део терена је у функцији обрадивог земљишта, док су делови Угриновачке баре искоришћени за изградњу мреже регулационих канала у склопу које су Велики канал и Угриновачки канал. Мрежом регулационих канала је спречено плављење терена услед високих нивоа подземних вода. </w:t>
      </w:r>
    </w:p>
    <w:p w:rsidR="00C239D5" w:rsidRPr="00F70826" w:rsidRDefault="00C239D5" w:rsidP="00155D24">
      <w:pPr>
        <w:pStyle w:val="NoSpacing"/>
        <w:jc w:val="both"/>
        <w:rPr>
          <w:rFonts w:ascii="Arial" w:hAnsi="Arial" w:cs="Arial"/>
          <w:sz w:val="26"/>
          <w:szCs w:val="26"/>
        </w:rPr>
      </w:pPr>
    </w:p>
    <w:p w:rsidR="00C70C1B" w:rsidRPr="00F70826" w:rsidRDefault="00C70C1B" w:rsidP="00F70826">
      <w:pPr>
        <w:spacing w:after="0" w:line="240" w:lineRule="auto"/>
        <w:jc w:val="both"/>
        <w:rPr>
          <w:rFonts w:ascii="Arial" w:hAnsi="Arial" w:cs="Arial"/>
          <w:b/>
          <w:sz w:val="24"/>
          <w:szCs w:val="24"/>
        </w:rPr>
      </w:pPr>
      <w:r w:rsidRPr="00F70826">
        <w:rPr>
          <w:rFonts w:ascii="Arial" w:hAnsi="Arial" w:cs="Arial"/>
          <w:b/>
          <w:sz w:val="24"/>
          <w:szCs w:val="24"/>
        </w:rPr>
        <w:t>Подземне воде</w:t>
      </w:r>
    </w:p>
    <w:p w:rsidR="00F70826" w:rsidRPr="00F70826" w:rsidRDefault="00F70826" w:rsidP="00F70826">
      <w:pPr>
        <w:spacing w:after="0" w:line="240" w:lineRule="auto"/>
        <w:jc w:val="both"/>
        <w:rPr>
          <w:rFonts w:ascii="Arial" w:hAnsi="Arial" w:cs="Arial"/>
          <w:b/>
          <w:color w:val="FF0000"/>
          <w:sz w:val="24"/>
          <w:szCs w:val="24"/>
        </w:rPr>
      </w:pPr>
    </w:p>
    <w:p w:rsidR="00C70C1B" w:rsidRDefault="00C70C1B" w:rsidP="00F70826">
      <w:pPr>
        <w:spacing w:after="0" w:line="240" w:lineRule="auto"/>
        <w:jc w:val="both"/>
        <w:rPr>
          <w:rFonts w:ascii="Arial" w:hAnsi="Arial" w:cs="Arial"/>
        </w:rPr>
      </w:pPr>
      <w:r>
        <w:rPr>
          <w:rFonts w:ascii="Arial" w:hAnsi="Arial" w:cs="Arial"/>
        </w:rPr>
        <w:t xml:space="preserve">Предметни </w:t>
      </w:r>
      <w:r w:rsidRPr="00B245B0">
        <w:rPr>
          <w:rFonts w:ascii="Arial" w:hAnsi="Arial" w:cs="Arial"/>
        </w:rPr>
        <w:t>простор</w:t>
      </w:r>
      <w:r>
        <w:rPr>
          <w:rFonts w:ascii="Arial" w:hAnsi="Arial" w:cs="Arial"/>
        </w:rPr>
        <w:t xml:space="preserve"> и непосредно окружење</w:t>
      </w:r>
      <w:r w:rsidRPr="00B245B0">
        <w:rPr>
          <w:rFonts w:ascii="Arial" w:hAnsi="Arial" w:cs="Arial"/>
        </w:rPr>
        <w:t xml:space="preserve"> припада</w:t>
      </w:r>
      <w:r>
        <w:rPr>
          <w:rFonts w:ascii="Arial" w:hAnsi="Arial" w:cs="Arial"/>
        </w:rPr>
        <w:t>ју</w:t>
      </w:r>
      <w:r w:rsidRPr="00B245B0">
        <w:rPr>
          <w:rFonts w:ascii="Arial" w:hAnsi="Arial" w:cs="Arial"/>
        </w:rPr>
        <w:t xml:space="preserve"> подручју које се генерално одликује високим нивоом</w:t>
      </w:r>
      <w:r>
        <w:rPr>
          <w:rFonts w:ascii="Arial" w:hAnsi="Arial" w:cs="Arial"/>
        </w:rPr>
        <w:t xml:space="preserve"> подземне</w:t>
      </w:r>
      <w:r w:rsidRPr="00B245B0">
        <w:rPr>
          <w:rFonts w:ascii="Arial" w:hAnsi="Arial" w:cs="Arial"/>
        </w:rPr>
        <w:t xml:space="preserve"> воде</w:t>
      </w:r>
      <w:r>
        <w:rPr>
          <w:rFonts w:ascii="Arial" w:hAnsi="Arial" w:cs="Arial"/>
        </w:rPr>
        <w:t>,</w:t>
      </w:r>
      <w:r w:rsidRPr="00B245B0">
        <w:rPr>
          <w:rFonts w:ascii="Arial" w:hAnsi="Arial" w:cs="Arial"/>
        </w:rPr>
        <w:t xml:space="preserve"> међутим формираном мрежом регулационих канала, од којих је Угриновачки канал од највећег значаја за </w:t>
      </w:r>
      <w:r>
        <w:rPr>
          <w:rFonts w:ascii="Arial" w:hAnsi="Arial" w:cs="Arial"/>
        </w:rPr>
        <w:t>предметну локацију, ниво подземне</w:t>
      </w:r>
      <w:r w:rsidRPr="00B245B0">
        <w:rPr>
          <w:rFonts w:ascii="Arial" w:hAnsi="Arial" w:cs="Arial"/>
        </w:rPr>
        <w:t xml:space="preserve"> воде је доста "спуштен". </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rPr>
      </w:pPr>
      <w:r w:rsidRPr="00B245B0">
        <w:rPr>
          <w:rFonts w:ascii="Arial" w:hAnsi="Arial" w:cs="Arial"/>
        </w:rPr>
        <w:t>Ниво по</w:t>
      </w:r>
      <w:r>
        <w:rPr>
          <w:rFonts w:ascii="Arial" w:hAnsi="Arial" w:cs="Arial"/>
        </w:rPr>
        <w:t>дземне</w:t>
      </w:r>
      <w:r w:rsidRPr="00B245B0">
        <w:rPr>
          <w:rFonts w:ascii="Arial" w:hAnsi="Arial" w:cs="Arial"/>
        </w:rPr>
        <w:t xml:space="preserve"> воде је констатован на дубини 0,0-4,5м од површине терена у зависности од дела истражног простора. </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rPr>
      </w:pPr>
      <w:r w:rsidRPr="00B245B0">
        <w:rPr>
          <w:rFonts w:ascii="Arial" w:hAnsi="Arial" w:cs="Arial"/>
        </w:rPr>
        <w:t>У делу истражног простора који морфолошки припада заравни ниво</w:t>
      </w:r>
      <w:r>
        <w:rPr>
          <w:rFonts w:ascii="Arial" w:hAnsi="Arial" w:cs="Arial"/>
        </w:rPr>
        <w:t xml:space="preserve"> подз</w:t>
      </w:r>
      <w:r w:rsidRPr="00B245B0">
        <w:rPr>
          <w:rFonts w:ascii="Arial" w:hAnsi="Arial" w:cs="Arial"/>
        </w:rPr>
        <w:t>емне воде је утврђен на дубини 3,5-4,5м од пов</w:t>
      </w:r>
      <w:r w:rsidR="00F70826">
        <w:rPr>
          <w:rFonts w:ascii="Arial" w:hAnsi="Arial" w:cs="Arial"/>
        </w:rPr>
        <w:t>ршине терена, на котном распону</w:t>
      </w:r>
      <w:r w:rsidRPr="00B245B0">
        <w:rPr>
          <w:rFonts w:ascii="Arial" w:hAnsi="Arial" w:cs="Arial"/>
        </w:rPr>
        <w:t>.</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rPr>
      </w:pPr>
      <w:r w:rsidRPr="00B245B0">
        <w:rPr>
          <w:rFonts w:ascii="Arial" w:hAnsi="Arial" w:cs="Arial"/>
        </w:rPr>
        <w:t>У делу истражног простора који морфолошки пр</w:t>
      </w:r>
      <w:r>
        <w:rPr>
          <w:rFonts w:ascii="Arial" w:hAnsi="Arial" w:cs="Arial"/>
        </w:rPr>
        <w:t>ипада Угриновачкој бари ниво подз</w:t>
      </w:r>
      <w:r w:rsidRPr="00B245B0">
        <w:rPr>
          <w:rFonts w:ascii="Arial" w:hAnsi="Arial" w:cs="Arial"/>
        </w:rPr>
        <w:t>емне воде је утврђен на дубини 0,0-1,5м од површине терена.</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rPr>
      </w:pPr>
      <w:r w:rsidRPr="00B245B0">
        <w:rPr>
          <w:rFonts w:ascii="Arial" w:hAnsi="Arial" w:cs="Arial"/>
        </w:rPr>
        <w:t>У делу истражног простора који морфолошки припада Угриновачкој бари а где је и</w:t>
      </w:r>
      <w:r>
        <w:rPr>
          <w:rFonts w:ascii="Arial" w:hAnsi="Arial" w:cs="Arial"/>
        </w:rPr>
        <w:t>звођено насипање терена ниво подз</w:t>
      </w:r>
      <w:r w:rsidRPr="00B245B0">
        <w:rPr>
          <w:rFonts w:ascii="Arial" w:hAnsi="Arial" w:cs="Arial"/>
        </w:rPr>
        <w:t>емне воде је утврђен на дубини испод 2,5м.</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rPr>
      </w:pPr>
      <w:r w:rsidRPr="00B245B0">
        <w:rPr>
          <w:rFonts w:ascii="Arial" w:hAnsi="Arial" w:cs="Arial"/>
        </w:rPr>
        <w:t>С обзиром да је истражни простор са своје две ст</w:t>
      </w:r>
      <w:r>
        <w:rPr>
          <w:rFonts w:ascii="Arial" w:hAnsi="Arial" w:cs="Arial"/>
        </w:rPr>
        <w:t>ране оконтурен каналима ниво подз</w:t>
      </w:r>
      <w:r w:rsidRPr="00B245B0">
        <w:rPr>
          <w:rFonts w:ascii="Arial" w:hAnsi="Arial" w:cs="Arial"/>
        </w:rPr>
        <w:t>емне воде усмере</w:t>
      </w:r>
      <w:r>
        <w:rPr>
          <w:rFonts w:ascii="Arial" w:hAnsi="Arial" w:cs="Arial"/>
        </w:rPr>
        <w:t>н је ка њима. Генерално ниво подз</w:t>
      </w:r>
      <w:r w:rsidRPr="00B245B0">
        <w:rPr>
          <w:rFonts w:ascii="Arial" w:hAnsi="Arial" w:cs="Arial"/>
        </w:rPr>
        <w:t>емне воде осцилује у зависности од хидролошке године и рада мреже регулационих канала.</w:t>
      </w:r>
    </w:p>
    <w:p w:rsidR="00F70826" w:rsidRDefault="00F70826" w:rsidP="00C70C1B">
      <w:pPr>
        <w:spacing w:after="0" w:line="240" w:lineRule="auto"/>
        <w:jc w:val="both"/>
        <w:rPr>
          <w:rFonts w:ascii="Arial" w:hAnsi="Arial" w:cs="Arial"/>
          <w:b/>
          <w:color w:val="FF0000"/>
          <w:sz w:val="24"/>
        </w:rPr>
      </w:pPr>
    </w:p>
    <w:p w:rsidR="00C70C1B" w:rsidRPr="00F70826" w:rsidRDefault="00C70C1B" w:rsidP="00C70C1B">
      <w:pPr>
        <w:spacing w:after="0" w:line="240" w:lineRule="auto"/>
        <w:jc w:val="both"/>
        <w:rPr>
          <w:rFonts w:ascii="Arial" w:hAnsi="Arial" w:cs="Arial"/>
          <w:b/>
          <w:sz w:val="24"/>
        </w:rPr>
      </w:pPr>
      <w:r w:rsidRPr="00F70826">
        <w:rPr>
          <w:rFonts w:ascii="Arial" w:hAnsi="Arial" w:cs="Arial"/>
          <w:b/>
          <w:sz w:val="24"/>
        </w:rPr>
        <w:t>Инжењерскогеолошка рејонизација терена</w:t>
      </w:r>
    </w:p>
    <w:p w:rsidR="00C70C1B" w:rsidRPr="00F70826" w:rsidRDefault="00C70C1B" w:rsidP="00C70C1B">
      <w:pPr>
        <w:spacing w:after="0" w:line="240" w:lineRule="auto"/>
        <w:jc w:val="both"/>
        <w:rPr>
          <w:rFonts w:ascii="Arial" w:hAnsi="Arial" w:cs="Arial"/>
          <w:lang w:val="sr-Cyrl-CS"/>
        </w:rPr>
      </w:pPr>
    </w:p>
    <w:p w:rsidR="00C70C1B" w:rsidRPr="00F70826" w:rsidRDefault="00C70C1B" w:rsidP="00C70C1B">
      <w:pPr>
        <w:spacing w:after="0" w:line="240" w:lineRule="auto"/>
        <w:jc w:val="both"/>
        <w:rPr>
          <w:rFonts w:ascii="Arial" w:hAnsi="Arial" w:cs="Arial"/>
        </w:rPr>
      </w:pPr>
      <w:r w:rsidRPr="0083174A">
        <w:rPr>
          <w:rFonts w:ascii="Arial" w:hAnsi="Arial" w:cs="Arial"/>
        </w:rPr>
        <w:t>На терену истражног простора од савремених геолошких процеса и појава</w:t>
      </w:r>
      <w:r w:rsidR="00F70826">
        <w:rPr>
          <w:rFonts w:ascii="Arial" w:hAnsi="Arial" w:cs="Arial"/>
        </w:rPr>
        <w:t xml:space="preserve"> </w:t>
      </w:r>
      <w:r w:rsidRPr="0083174A">
        <w:rPr>
          <w:rFonts w:ascii="Arial" w:hAnsi="Arial" w:cs="Arial"/>
        </w:rPr>
        <w:t>заступљени су:</w:t>
      </w:r>
    </w:p>
    <w:p w:rsidR="00F70826" w:rsidRPr="00F70826" w:rsidRDefault="00F70826" w:rsidP="00C70C1B">
      <w:pPr>
        <w:spacing w:after="0" w:line="240" w:lineRule="auto"/>
        <w:jc w:val="both"/>
        <w:rPr>
          <w:rFonts w:ascii="Arial" w:hAnsi="Arial" w:cs="Arial"/>
        </w:rPr>
      </w:pPr>
    </w:p>
    <w:p w:rsidR="00C70C1B" w:rsidRDefault="00C70C1B" w:rsidP="00F07FE3">
      <w:pPr>
        <w:pStyle w:val="ListParagraph"/>
        <w:numPr>
          <w:ilvl w:val="0"/>
          <w:numId w:val="4"/>
        </w:numPr>
        <w:spacing w:after="0" w:line="240" w:lineRule="auto"/>
        <w:jc w:val="both"/>
        <w:rPr>
          <w:rFonts w:ascii="Arial" w:hAnsi="Arial" w:cs="Arial"/>
        </w:rPr>
      </w:pPr>
      <w:r w:rsidRPr="0083174A">
        <w:rPr>
          <w:rFonts w:ascii="Arial" w:hAnsi="Arial" w:cs="Arial"/>
        </w:rPr>
        <w:t>процес физичко-хемијског распадања</w:t>
      </w:r>
    </w:p>
    <w:p w:rsidR="00C70C1B" w:rsidRPr="0083174A" w:rsidRDefault="00C70C1B" w:rsidP="00F07FE3">
      <w:pPr>
        <w:pStyle w:val="ListParagraph"/>
        <w:numPr>
          <w:ilvl w:val="0"/>
          <w:numId w:val="4"/>
        </w:numPr>
        <w:spacing w:after="0" w:line="240" w:lineRule="auto"/>
        <w:jc w:val="both"/>
        <w:rPr>
          <w:rFonts w:ascii="Arial" w:hAnsi="Arial" w:cs="Arial"/>
        </w:rPr>
      </w:pPr>
      <w:r w:rsidRPr="0083174A">
        <w:rPr>
          <w:rFonts w:ascii="Arial" w:hAnsi="Arial" w:cs="Arial"/>
        </w:rPr>
        <w:t>процес суфозије</w:t>
      </w:r>
    </w:p>
    <w:p w:rsidR="00C70C1B" w:rsidRPr="0083174A" w:rsidRDefault="00C70C1B" w:rsidP="00F07FE3">
      <w:pPr>
        <w:pStyle w:val="ListParagraph"/>
        <w:numPr>
          <w:ilvl w:val="0"/>
          <w:numId w:val="4"/>
        </w:numPr>
        <w:spacing w:after="0" w:line="240" w:lineRule="auto"/>
        <w:jc w:val="both"/>
        <w:rPr>
          <w:rFonts w:ascii="Arial" w:hAnsi="Arial" w:cs="Arial"/>
        </w:rPr>
      </w:pPr>
      <w:r w:rsidRPr="0083174A">
        <w:rPr>
          <w:rFonts w:ascii="Arial" w:hAnsi="Arial" w:cs="Arial"/>
        </w:rPr>
        <w:t>појава плављења и забарења</w:t>
      </w:r>
    </w:p>
    <w:p w:rsidR="00C70C1B" w:rsidRDefault="00C70C1B" w:rsidP="00C70C1B">
      <w:pPr>
        <w:spacing w:after="0" w:line="240" w:lineRule="auto"/>
        <w:jc w:val="both"/>
        <w:rPr>
          <w:rFonts w:ascii="Arial" w:hAnsi="Arial" w:cs="Arial"/>
        </w:rPr>
      </w:pPr>
    </w:p>
    <w:p w:rsidR="00C70C1B" w:rsidRPr="0083174A" w:rsidRDefault="00C70C1B" w:rsidP="00C70C1B">
      <w:pPr>
        <w:spacing w:after="0" w:line="240" w:lineRule="auto"/>
        <w:jc w:val="both"/>
        <w:rPr>
          <w:rFonts w:ascii="Arial" w:hAnsi="Arial" w:cs="Arial"/>
        </w:rPr>
      </w:pPr>
      <w:r w:rsidRPr="0083174A">
        <w:rPr>
          <w:rFonts w:ascii="Arial" w:hAnsi="Arial" w:cs="Arial"/>
        </w:rPr>
        <w:t xml:space="preserve">На основу </w:t>
      </w:r>
      <w:r>
        <w:rPr>
          <w:rFonts w:ascii="Arial" w:hAnsi="Arial" w:cs="Arial"/>
        </w:rPr>
        <w:t>истраживања</w:t>
      </w:r>
      <w:r w:rsidRPr="0083174A">
        <w:rPr>
          <w:rFonts w:ascii="Arial" w:hAnsi="Arial" w:cs="Arial"/>
        </w:rPr>
        <w:t>, а у складу са</w:t>
      </w:r>
      <w:r>
        <w:rPr>
          <w:rFonts w:ascii="Arial" w:hAnsi="Arial" w:cs="Arial"/>
        </w:rPr>
        <w:t xml:space="preserve"> </w:t>
      </w:r>
      <w:r w:rsidRPr="0083174A">
        <w:rPr>
          <w:rFonts w:ascii="Arial" w:hAnsi="Arial" w:cs="Arial"/>
        </w:rPr>
        <w:t>инжењерскогеолошком реонизацијом дефинисаном за ГП Београда до 2021.</w:t>
      </w:r>
      <w:r>
        <w:rPr>
          <w:rFonts w:ascii="Arial" w:hAnsi="Arial" w:cs="Arial"/>
        </w:rPr>
        <w:t xml:space="preserve"> </w:t>
      </w:r>
      <w:r w:rsidRPr="0083174A">
        <w:rPr>
          <w:rFonts w:ascii="Arial" w:hAnsi="Arial" w:cs="Arial"/>
        </w:rPr>
        <w:t xml:space="preserve">године, предметни простор </w:t>
      </w:r>
      <w:r>
        <w:rPr>
          <w:rFonts w:ascii="Arial" w:hAnsi="Arial" w:cs="Arial"/>
        </w:rPr>
        <w:t>у границама плана детаљне регулације</w:t>
      </w:r>
      <w:r w:rsidRPr="0083174A">
        <w:rPr>
          <w:rFonts w:ascii="Arial" w:hAnsi="Arial" w:cs="Arial"/>
        </w:rPr>
        <w:t xml:space="preserve"> сврстан је у један реон –</w:t>
      </w:r>
      <w:r>
        <w:rPr>
          <w:rFonts w:ascii="Arial" w:hAnsi="Arial" w:cs="Arial"/>
        </w:rPr>
        <w:t xml:space="preserve"> </w:t>
      </w:r>
      <w:r w:rsidRPr="0083174A">
        <w:rPr>
          <w:rFonts w:ascii="Arial" w:hAnsi="Arial" w:cs="Arial"/>
          <w:b/>
          <w:bCs/>
        </w:rPr>
        <w:t>реон C</w:t>
      </w:r>
      <w:r w:rsidRPr="0083174A">
        <w:rPr>
          <w:rFonts w:ascii="Arial" w:hAnsi="Arial" w:cs="Arial"/>
        </w:rPr>
        <w:t>. Овим реоном обухваћен је простор који представља део Земунске лесне</w:t>
      </w:r>
      <w:r>
        <w:rPr>
          <w:rFonts w:ascii="Arial" w:hAnsi="Arial" w:cs="Arial"/>
        </w:rPr>
        <w:t xml:space="preserve"> </w:t>
      </w:r>
      <w:r w:rsidRPr="0083174A">
        <w:rPr>
          <w:rFonts w:ascii="Arial" w:hAnsi="Arial" w:cs="Arial"/>
        </w:rPr>
        <w:t xml:space="preserve">заравни. У оквиру овог реона издвојена су </w:t>
      </w:r>
      <w:r w:rsidRPr="0083174A">
        <w:rPr>
          <w:rFonts w:ascii="Arial" w:hAnsi="Arial" w:cs="Arial"/>
          <w:b/>
          <w:bCs/>
        </w:rPr>
        <w:t>три микрореона – микрореони C</w:t>
      </w:r>
      <w:r w:rsidRPr="001D7E54">
        <w:rPr>
          <w:rFonts w:ascii="Arial" w:hAnsi="Arial" w:cs="Arial"/>
          <w:b/>
          <w:bCs/>
          <w:vertAlign w:val="subscript"/>
        </w:rPr>
        <w:t>1</w:t>
      </w:r>
      <w:r w:rsidRPr="0083174A">
        <w:rPr>
          <w:rFonts w:ascii="Arial" w:hAnsi="Arial" w:cs="Arial"/>
          <w:b/>
          <w:bCs/>
        </w:rPr>
        <w:t>,</w:t>
      </w:r>
      <w:r>
        <w:rPr>
          <w:rFonts w:ascii="Arial" w:hAnsi="Arial" w:cs="Arial"/>
        </w:rPr>
        <w:t xml:space="preserve"> </w:t>
      </w:r>
      <w:r w:rsidRPr="0083174A">
        <w:rPr>
          <w:rFonts w:ascii="Arial" w:hAnsi="Arial" w:cs="Arial"/>
          <w:b/>
          <w:bCs/>
        </w:rPr>
        <w:t>C</w:t>
      </w:r>
      <w:r w:rsidRPr="001D7E54">
        <w:rPr>
          <w:rFonts w:ascii="Arial" w:hAnsi="Arial" w:cs="Arial"/>
          <w:b/>
          <w:bCs/>
          <w:vertAlign w:val="subscript"/>
        </w:rPr>
        <w:t>2</w:t>
      </w:r>
      <w:r w:rsidRPr="0083174A">
        <w:rPr>
          <w:rFonts w:ascii="Arial" w:hAnsi="Arial" w:cs="Arial"/>
          <w:b/>
          <w:bCs/>
        </w:rPr>
        <w:t xml:space="preserve"> </w:t>
      </w:r>
      <w:r>
        <w:rPr>
          <w:rFonts w:ascii="Arial" w:hAnsi="Arial" w:cs="Arial"/>
          <w:b/>
          <w:bCs/>
        </w:rPr>
        <w:t>и</w:t>
      </w:r>
      <w:r w:rsidRPr="0083174A">
        <w:rPr>
          <w:rFonts w:ascii="Arial" w:hAnsi="Arial" w:cs="Arial"/>
          <w:b/>
          <w:bCs/>
        </w:rPr>
        <w:t xml:space="preserve"> C</w:t>
      </w:r>
      <w:r w:rsidRPr="001D7E54">
        <w:rPr>
          <w:rFonts w:ascii="Arial" w:hAnsi="Arial" w:cs="Arial"/>
          <w:b/>
          <w:bCs/>
          <w:vertAlign w:val="subscript"/>
        </w:rPr>
        <w:t>3</w:t>
      </w:r>
      <w:r w:rsidRPr="001D7E54">
        <w:rPr>
          <w:rFonts w:ascii="Arial" w:hAnsi="Arial" w:cs="Arial"/>
          <w:b/>
          <w:u w:val="single"/>
          <w:vertAlign w:val="subscript"/>
        </w:rPr>
        <w:t xml:space="preserve"> </w:t>
      </w:r>
    </w:p>
    <w:p w:rsidR="00C70C1B" w:rsidRDefault="00C70C1B" w:rsidP="00C70C1B">
      <w:pPr>
        <w:spacing w:after="0" w:line="240" w:lineRule="auto"/>
        <w:jc w:val="both"/>
        <w:rPr>
          <w:rFonts w:ascii="Arial" w:hAnsi="Arial" w:cs="Arial"/>
          <w:b/>
          <w:u w:val="single"/>
        </w:rPr>
      </w:pPr>
    </w:p>
    <w:p w:rsidR="00B80221" w:rsidRDefault="00B80221" w:rsidP="00F70826">
      <w:pPr>
        <w:spacing w:after="0" w:line="240" w:lineRule="auto"/>
        <w:jc w:val="both"/>
        <w:rPr>
          <w:rFonts w:ascii="Arial" w:hAnsi="Arial" w:cs="Arial"/>
          <w:b/>
        </w:rPr>
      </w:pPr>
    </w:p>
    <w:p w:rsidR="002E77D5" w:rsidRDefault="002E77D5" w:rsidP="00F70826">
      <w:pPr>
        <w:spacing w:after="0" w:line="240" w:lineRule="auto"/>
        <w:jc w:val="both"/>
        <w:rPr>
          <w:rFonts w:ascii="Arial" w:hAnsi="Arial" w:cs="Arial"/>
          <w:b/>
          <w:lang w:val="sr-Cyrl-RS"/>
        </w:rPr>
      </w:pPr>
    </w:p>
    <w:p w:rsidR="002E77D5" w:rsidRDefault="002E77D5" w:rsidP="00F70826">
      <w:pPr>
        <w:spacing w:after="0" w:line="240" w:lineRule="auto"/>
        <w:jc w:val="both"/>
        <w:rPr>
          <w:rFonts w:ascii="Arial" w:hAnsi="Arial" w:cs="Arial"/>
          <w:b/>
          <w:lang w:val="sr-Cyrl-RS"/>
        </w:rPr>
      </w:pPr>
    </w:p>
    <w:p w:rsidR="00C70C1B" w:rsidRDefault="00C70C1B" w:rsidP="00F70826">
      <w:pPr>
        <w:spacing w:after="0" w:line="240" w:lineRule="auto"/>
        <w:jc w:val="both"/>
        <w:rPr>
          <w:rFonts w:ascii="Arial" w:hAnsi="Arial" w:cs="Arial"/>
          <w:b/>
          <w:vertAlign w:val="subscript"/>
        </w:rPr>
      </w:pPr>
      <w:r w:rsidRPr="0083174A">
        <w:rPr>
          <w:rFonts w:ascii="Arial" w:hAnsi="Arial" w:cs="Arial"/>
          <w:b/>
        </w:rPr>
        <w:lastRenderedPageBreak/>
        <w:t>Микрореон C</w:t>
      </w:r>
      <w:r w:rsidRPr="001D7E54">
        <w:rPr>
          <w:rFonts w:ascii="Arial" w:hAnsi="Arial" w:cs="Arial"/>
          <w:b/>
          <w:vertAlign w:val="subscript"/>
        </w:rPr>
        <w:t>1</w:t>
      </w:r>
    </w:p>
    <w:p w:rsidR="00F70826" w:rsidRPr="00F70826" w:rsidRDefault="00F70826" w:rsidP="00F70826">
      <w:pPr>
        <w:spacing w:after="0" w:line="240" w:lineRule="auto"/>
        <w:jc w:val="both"/>
        <w:rPr>
          <w:rFonts w:ascii="Arial" w:hAnsi="Arial" w:cs="Arial"/>
          <w:b/>
        </w:rPr>
      </w:pPr>
    </w:p>
    <w:p w:rsidR="00C70C1B" w:rsidRDefault="00C70C1B" w:rsidP="00F70826">
      <w:pPr>
        <w:spacing w:after="0" w:line="240" w:lineRule="auto"/>
        <w:jc w:val="both"/>
        <w:rPr>
          <w:rFonts w:ascii="Arial" w:hAnsi="Arial" w:cs="Arial"/>
        </w:rPr>
      </w:pPr>
      <w:r w:rsidRPr="0083174A">
        <w:rPr>
          <w:rFonts w:ascii="Arial" w:hAnsi="Arial" w:cs="Arial"/>
        </w:rPr>
        <w:t>Део истражног простора који морфолошки припада заравни са апсолутним</w:t>
      </w:r>
      <w:r>
        <w:rPr>
          <w:rFonts w:ascii="Arial" w:hAnsi="Arial" w:cs="Arial"/>
        </w:rPr>
        <w:t xml:space="preserve"> </w:t>
      </w:r>
      <w:r w:rsidRPr="0083174A">
        <w:rPr>
          <w:rFonts w:ascii="Arial" w:hAnsi="Arial" w:cs="Arial"/>
        </w:rPr>
        <w:t>котама у распону 74,5-77,5mnv. До дубине 10,0m терен је изграђен од</w:t>
      </w:r>
      <w:r>
        <w:rPr>
          <w:rFonts w:ascii="Arial" w:hAnsi="Arial" w:cs="Arial"/>
        </w:rPr>
        <w:t xml:space="preserve"> </w:t>
      </w:r>
      <w:r w:rsidRPr="0083174A">
        <w:rPr>
          <w:rFonts w:ascii="Arial" w:hAnsi="Arial" w:cs="Arial"/>
        </w:rPr>
        <w:t>алувијално-барских седимената (Q1ab) у оквиру којих су заступљене заглињене</w:t>
      </w:r>
      <w:r>
        <w:rPr>
          <w:rFonts w:ascii="Arial" w:hAnsi="Arial" w:cs="Arial"/>
        </w:rPr>
        <w:t xml:space="preserve"> </w:t>
      </w:r>
      <w:r w:rsidRPr="0083174A">
        <w:rPr>
          <w:rFonts w:ascii="Arial" w:hAnsi="Arial" w:cs="Arial"/>
        </w:rPr>
        <w:t>прашине (zglpr), глиновите прашине-прашинасте глине (glpr) и глиновите</w:t>
      </w:r>
      <w:r>
        <w:rPr>
          <w:rFonts w:ascii="Arial" w:hAnsi="Arial" w:cs="Arial"/>
        </w:rPr>
        <w:t xml:space="preserve"> </w:t>
      </w:r>
      <w:r w:rsidRPr="0083174A">
        <w:rPr>
          <w:rFonts w:ascii="Arial" w:hAnsi="Arial" w:cs="Arial"/>
        </w:rPr>
        <w:t>прашине са сочивима песка (glpr+p). На површини терена присутан је слој хумуса</w:t>
      </w:r>
      <w:r>
        <w:rPr>
          <w:rFonts w:ascii="Arial" w:hAnsi="Arial" w:cs="Arial"/>
        </w:rPr>
        <w:t xml:space="preserve"> </w:t>
      </w:r>
      <w:r w:rsidRPr="0083174A">
        <w:rPr>
          <w:rFonts w:ascii="Arial" w:hAnsi="Arial" w:cs="Arial"/>
        </w:rPr>
        <w:t>неуједначене дебљине која достиже и до 0,6m. Ниво подземне воде је на дубини</w:t>
      </w:r>
      <w:r>
        <w:rPr>
          <w:rFonts w:ascii="Arial" w:hAnsi="Arial" w:cs="Arial"/>
        </w:rPr>
        <w:t xml:space="preserve"> </w:t>
      </w:r>
      <w:r w:rsidRPr="0083174A">
        <w:rPr>
          <w:rFonts w:ascii="Arial" w:hAnsi="Arial" w:cs="Arial"/>
        </w:rPr>
        <w:t>испод 3,5-4,5m (</w:t>
      </w:r>
      <w:r w:rsidR="00F70826">
        <w:rPr>
          <w:rFonts w:ascii="Arial" w:hAnsi="Arial" w:cs="Arial"/>
        </w:rPr>
        <w:t>у зависности од дела заравни</w:t>
      </w:r>
      <w:r w:rsidRPr="0083174A">
        <w:rPr>
          <w:rFonts w:ascii="Arial" w:hAnsi="Arial" w:cs="Arial"/>
        </w:rPr>
        <w:t>).Терен је у природним условима</w:t>
      </w:r>
      <w:r>
        <w:rPr>
          <w:rFonts w:ascii="Arial" w:hAnsi="Arial" w:cs="Arial"/>
        </w:rPr>
        <w:t xml:space="preserve"> </w:t>
      </w:r>
      <w:r w:rsidRPr="0083174A">
        <w:rPr>
          <w:rFonts w:ascii="Arial" w:hAnsi="Arial" w:cs="Arial"/>
        </w:rPr>
        <w:t>стабилан.</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rPr>
      </w:pPr>
      <w:r w:rsidRPr="0083174A">
        <w:rPr>
          <w:rFonts w:ascii="Arial" w:hAnsi="Arial" w:cs="Arial"/>
        </w:rPr>
        <w:t>Део истражног простора обухваћен овим микрореоном представља повољан</w:t>
      </w:r>
      <w:r>
        <w:rPr>
          <w:rFonts w:ascii="Arial" w:hAnsi="Arial" w:cs="Arial"/>
        </w:rPr>
        <w:t xml:space="preserve"> </w:t>
      </w:r>
      <w:r w:rsidRPr="0083174A">
        <w:rPr>
          <w:rFonts w:ascii="Arial" w:hAnsi="Arial" w:cs="Arial"/>
        </w:rPr>
        <w:t>терен при урбанизацији уз уважавање одређених препорука</w:t>
      </w:r>
      <w:r w:rsidR="00F70826">
        <w:rPr>
          <w:rFonts w:ascii="Arial" w:hAnsi="Arial" w:cs="Arial"/>
        </w:rPr>
        <w:t>.</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b/>
          <w:vertAlign w:val="subscript"/>
        </w:rPr>
      </w:pPr>
      <w:r w:rsidRPr="0083174A">
        <w:rPr>
          <w:rFonts w:ascii="Arial" w:hAnsi="Arial" w:cs="Arial"/>
          <w:b/>
        </w:rPr>
        <w:t>Микрореон C</w:t>
      </w:r>
      <w:r w:rsidRPr="001D7E54">
        <w:rPr>
          <w:rFonts w:ascii="Arial" w:hAnsi="Arial" w:cs="Arial"/>
          <w:b/>
          <w:vertAlign w:val="subscript"/>
        </w:rPr>
        <w:t>2</w:t>
      </w:r>
    </w:p>
    <w:p w:rsidR="00F70826" w:rsidRPr="00F70826" w:rsidRDefault="00F70826" w:rsidP="00F70826">
      <w:pPr>
        <w:spacing w:after="0" w:line="240" w:lineRule="auto"/>
        <w:jc w:val="both"/>
        <w:rPr>
          <w:rFonts w:ascii="Arial" w:hAnsi="Arial" w:cs="Arial"/>
          <w:b/>
        </w:rPr>
      </w:pPr>
    </w:p>
    <w:p w:rsidR="00C70C1B" w:rsidRDefault="00C70C1B" w:rsidP="00F70826">
      <w:pPr>
        <w:spacing w:after="0" w:line="240" w:lineRule="auto"/>
        <w:jc w:val="both"/>
        <w:rPr>
          <w:rFonts w:ascii="Arial" w:hAnsi="Arial" w:cs="Arial"/>
        </w:rPr>
      </w:pPr>
      <w:r w:rsidRPr="0083174A">
        <w:rPr>
          <w:rFonts w:ascii="Arial" w:hAnsi="Arial" w:cs="Arial"/>
        </w:rPr>
        <w:t>Део истражног простора који морфолошки припада Угриновачкој бари где је за</w:t>
      </w:r>
      <w:r>
        <w:rPr>
          <w:rFonts w:ascii="Arial" w:hAnsi="Arial" w:cs="Arial"/>
        </w:rPr>
        <w:t xml:space="preserve"> </w:t>
      </w:r>
      <w:r w:rsidRPr="0083174A">
        <w:rPr>
          <w:rFonts w:ascii="Arial" w:hAnsi="Arial" w:cs="Arial"/>
        </w:rPr>
        <w:t>потребе планиране урбанизације овог дела истражног простора вршено</w:t>
      </w:r>
      <w:r>
        <w:rPr>
          <w:rFonts w:ascii="Arial" w:hAnsi="Arial" w:cs="Arial"/>
        </w:rPr>
        <w:t xml:space="preserve"> </w:t>
      </w:r>
      <w:r w:rsidRPr="0083174A">
        <w:rPr>
          <w:rFonts w:ascii="Arial" w:hAnsi="Arial" w:cs="Arial"/>
        </w:rPr>
        <w:t>насипање терена.На површини терена присутно је насуто тло неуједначене</w:t>
      </w:r>
      <w:r>
        <w:rPr>
          <w:rFonts w:ascii="Arial" w:hAnsi="Arial" w:cs="Arial"/>
        </w:rPr>
        <w:t xml:space="preserve"> </w:t>
      </w:r>
      <w:r w:rsidRPr="0083174A">
        <w:rPr>
          <w:rFonts w:ascii="Arial" w:hAnsi="Arial" w:cs="Arial"/>
        </w:rPr>
        <w:t>дебљине која која достиже и до 3,0m. До дубине 10,0m изграђен од барских</w:t>
      </w:r>
      <w:r>
        <w:rPr>
          <w:rFonts w:ascii="Arial" w:hAnsi="Arial" w:cs="Arial"/>
        </w:rPr>
        <w:t xml:space="preserve"> </w:t>
      </w:r>
      <w:r w:rsidRPr="0083174A">
        <w:rPr>
          <w:rFonts w:ascii="Arial" w:hAnsi="Arial" w:cs="Arial"/>
        </w:rPr>
        <w:t>седимената (Q2b) у оквиру којих су заступљене барске глине и алувијално-</w:t>
      </w:r>
      <w:r>
        <w:rPr>
          <w:rFonts w:ascii="Arial" w:hAnsi="Arial" w:cs="Arial"/>
        </w:rPr>
        <w:t xml:space="preserve"> </w:t>
      </w:r>
      <w:r w:rsidRPr="0083174A">
        <w:rPr>
          <w:rFonts w:ascii="Arial" w:hAnsi="Arial" w:cs="Arial"/>
        </w:rPr>
        <w:t>барских седимената (Q1ab) у оквиру којих су заступљене, глиновите прашине-</w:t>
      </w:r>
      <w:r>
        <w:rPr>
          <w:rFonts w:ascii="Arial" w:hAnsi="Arial" w:cs="Arial"/>
        </w:rPr>
        <w:t xml:space="preserve"> </w:t>
      </w:r>
      <w:r w:rsidRPr="0083174A">
        <w:rPr>
          <w:rFonts w:ascii="Arial" w:hAnsi="Arial" w:cs="Arial"/>
        </w:rPr>
        <w:t>прашинасте глине (glpr) и глиновите праšине са сочивима песка (glpr+p). Ниво</w:t>
      </w:r>
      <w:r>
        <w:rPr>
          <w:rFonts w:ascii="Arial" w:hAnsi="Arial" w:cs="Arial"/>
        </w:rPr>
        <w:t xml:space="preserve"> </w:t>
      </w:r>
      <w:r w:rsidRPr="0083174A">
        <w:rPr>
          <w:rFonts w:ascii="Arial" w:hAnsi="Arial" w:cs="Arial"/>
        </w:rPr>
        <w:t>подземне воде је на дубини испод 2,5m. Терен је у природним условима</w:t>
      </w:r>
      <w:r>
        <w:rPr>
          <w:rFonts w:ascii="Arial" w:hAnsi="Arial" w:cs="Arial"/>
        </w:rPr>
        <w:t xml:space="preserve"> </w:t>
      </w:r>
      <w:r w:rsidRPr="0083174A">
        <w:rPr>
          <w:rFonts w:ascii="Arial" w:hAnsi="Arial" w:cs="Arial"/>
        </w:rPr>
        <w:t>стабилан.</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rPr>
      </w:pPr>
      <w:r w:rsidRPr="0083174A">
        <w:rPr>
          <w:rFonts w:ascii="Arial" w:hAnsi="Arial" w:cs="Arial"/>
        </w:rPr>
        <w:t>Део истражног простора обухваћен овим микрореоном представља условно</w:t>
      </w:r>
      <w:r>
        <w:rPr>
          <w:rFonts w:ascii="Arial" w:hAnsi="Arial" w:cs="Arial"/>
        </w:rPr>
        <w:t xml:space="preserve"> </w:t>
      </w:r>
      <w:r w:rsidRPr="0083174A">
        <w:rPr>
          <w:rFonts w:ascii="Arial" w:hAnsi="Arial" w:cs="Arial"/>
        </w:rPr>
        <w:t>повољан терен при урбанизацији. Коришћење ових терена при урбанизацији</w:t>
      </w:r>
      <w:r>
        <w:rPr>
          <w:rFonts w:ascii="Arial" w:hAnsi="Arial" w:cs="Arial"/>
        </w:rPr>
        <w:t xml:space="preserve"> </w:t>
      </w:r>
      <w:r w:rsidRPr="0083174A">
        <w:rPr>
          <w:rFonts w:ascii="Arial" w:hAnsi="Arial" w:cs="Arial"/>
        </w:rPr>
        <w:t>захтева потпуније дефинисање својстава терена у зони самих објеката у</w:t>
      </w:r>
      <w:r>
        <w:rPr>
          <w:rFonts w:ascii="Arial" w:hAnsi="Arial" w:cs="Arial"/>
        </w:rPr>
        <w:t xml:space="preserve"> </w:t>
      </w:r>
      <w:r w:rsidRPr="0083174A">
        <w:rPr>
          <w:rFonts w:ascii="Arial" w:hAnsi="Arial" w:cs="Arial"/>
        </w:rPr>
        <w:t>зависности од типа објекта и режима градње.</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b/>
          <w:vertAlign w:val="subscript"/>
        </w:rPr>
      </w:pPr>
      <w:r w:rsidRPr="0083174A">
        <w:rPr>
          <w:rFonts w:ascii="Arial" w:hAnsi="Arial" w:cs="Arial"/>
          <w:b/>
        </w:rPr>
        <w:t>Микрореон C</w:t>
      </w:r>
      <w:r w:rsidRPr="001D7E54">
        <w:rPr>
          <w:rFonts w:ascii="Arial" w:hAnsi="Arial" w:cs="Arial"/>
          <w:b/>
          <w:vertAlign w:val="subscript"/>
        </w:rPr>
        <w:t>3</w:t>
      </w:r>
    </w:p>
    <w:p w:rsidR="00F70826" w:rsidRPr="00F70826" w:rsidRDefault="00F70826" w:rsidP="00F70826">
      <w:pPr>
        <w:spacing w:after="0" w:line="240" w:lineRule="auto"/>
        <w:jc w:val="both"/>
        <w:rPr>
          <w:rFonts w:ascii="Arial" w:hAnsi="Arial" w:cs="Arial"/>
          <w:b/>
        </w:rPr>
      </w:pPr>
    </w:p>
    <w:p w:rsidR="00C70C1B" w:rsidRPr="0083174A" w:rsidRDefault="00C70C1B" w:rsidP="00F70826">
      <w:pPr>
        <w:spacing w:after="0" w:line="240" w:lineRule="auto"/>
        <w:jc w:val="both"/>
        <w:rPr>
          <w:rFonts w:ascii="Arial" w:hAnsi="Arial" w:cs="Arial"/>
        </w:rPr>
      </w:pPr>
      <w:r w:rsidRPr="0083174A">
        <w:rPr>
          <w:rFonts w:ascii="Arial" w:hAnsi="Arial" w:cs="Arial"/>
        </w:rPr>
        <w:t>Део истражног простора који морфолошки припада Угриновачкој бари.</w:t>
      </w:r>
      <w:r>
        <w:rPr>
          <w:rFonts w:ascii="Arial" w:hAnsi="Arial" w:cs="Arial"/>
        </w:rPr>
        <w:t xml:space="preserve"> </w:t>
      </w:r>
      <w:r w:rsidRPr="0083174A">
        <w:rPr>
          <w:rFonts w:ascii="Arial" w:hAnsi="Arial" w:cs="Arial"/>
        </w:rPr>
        <w:t xml:space="preserve">Апсолутне коте терена се крећу у распону </w:t>
      </w:r>
      <w:r>
        <w:rPr>
          <w:rFonts w:ascii="Arial" w:hAnsi="Arial" w:cs="Arial"/>
        </w:rPr>
        <w:t>~</w:t>
      </w:r>
      <w:r w:rsidRPr="0083174A">
        <w:rPr>
          <w:rFonts w:ascii="Arial" w:hAnsi="Arial" w:cs="Arial"/>
        </w:rPr>
        <w:t>72,0-74,5 mnv. До дубине 10,0 m</w:t>
      </w:r>
      <w:r>
        <w:rPr>
          <w:rFonts w:ascii="Arial" w:hAnsi="Arial" w:cs="Arial"/>
        </w:rPr>
        <w:t xml:space="preserve"> </w:t>
      </w:r>
      <w:r w:rsidRPr="0083174A">
        <w:rPr>
          <w:rFonts w:ascii="Arial" w:hAnsi="Arial" w:cs="Arial"/>
        </w:rPr>
        <w:t>изграђен од барских седимената (Q2b) у оквиру којих су заступљене барске глине</w:t>
      </w:r>
      <w:r>
        <w:rPr>
          <w:rFonts w:ascii="Arial" w:hAnsi="Arial" w:cs="Arial"/>
        </w:rPr>
        <w:t xml:space="preserve"> </w:t>
      </w:r>
      <w:r w:rsidRPr="0083174A">
        <w:rPr>
          <w:rFonts w:ascii="Arial" w:hAnsi="Arial" w:cs="Arial"/>
        </w:rPr>
        <w:t>и алувијално-барских седимената (Q1ab) у оквиру којих су заступљене глиновите</w:t>
      </w:r>
      <w:r>
        <w:rPr>
          <w:rFonts w:ascii="Arial" w:hAnsi="Arial" w:cs="Arial"/>
        </w:rPr>
        <w:t xml:space="preserve"> прашине-праш</w:t>
      </w:r>
      <w:r w:rsidRPr="0083174A">
        <w:rPr>
          <w:rFonts w:ascii="Arial" w:hAnsi="Arial" w:cs="Arial"/>
        </w:rPr>
        <w:t>инас</w:t>
      </w:r>
      <w:r>
        <w:rPr>
          <w:rFonts w:ascii="Arial" w:hAnsi="Arial" w:cs="Arial"/>
        </w:rPr>
        <w:t>те глине (glpr) и глиновите праш</w:t>
      </w:r>
      <w:r w:rsidRPr="0083174A">
        <w:rPr>
          <w:rFonts w:ascii="Arial" w:hAnsi="Arial" w:cs="Arial"/>
        </w:rPr>
        <w:t>ине са сочивима песка (glpr+p).</w:t>
      </w:r>
      <w:r>
        <w:rPr>
          <w:rFonts w:ascii="Arial" w:hAnsi="Arial" w:cs="Arial"/>
        </w:rPr>
        <w:t xml:space="preserve"> </w:t>
      </w:r>
      <w:r w:rsidRPr="0083174A">
        <w:rPr>
          <w:rFonts w:ascii="Arial" w:hAnsi="Arial" w:cs="Arial"/>
        </w:rPr>
        <w:t>Ниво подземне воде је од 0-1,5 m. Терен је у природним условима у појединим</w:t>
      </w:r>
      <w:r>
        <w:rPr>
          <w:rFonts w:ascii="Arial" w:hAnsi="Arial" w:cs="Arial"/>
        </w:rPr>
        <w:t xml:space="preserve"> </w:t>
      </w:r>
      <w:r w:rsidRPr="0083174A">
        <w:rPr>
          <w:rFonts w:ascii="Arial" w:hAnsi="Arial" w:cs="Arial"/>
        </w:rPr>
        <w:t>деловима забарен и сезонски плављен.</w:t>
      </w:r>
    </w:p>
    <w:p w:rsidR="00C70C1B" w:rsidRDefault="00C70C1B" w:rsidP="00F70826">
      <w:pPr>
        <w:spacing w:after="0" w:line="240" w:lineRule="auto"/>
        <w:jc w:val="both"/>
        <w:rPr>
          <w:rFonts w:ascii="Arial" w:hAnsi="Arial" w:cs="Arial"/>
        </w:rPr>
      </w:pPr>
      <w:r w:rsidRPr="0083174A">
        <w:rPr>
          <w:rFonts w:ascii="Arial" w:hAnsi="Arial" w:cs="Arial"/>
        </w:rPr>
        <w:t>Део истражног простора обухваћен овим микрореоном због високог нивоа</w:t>
      </w:r>
      <w:r>
        <w:rPr>
          <w:rFonts w:ascii="Arial" w:hAnsi="Arial" w:cs="Arial"/>
        </w:rPr>
        <w:t xml:space="preserve"> </w:t>
      </w:r>
      <w:r w:rsidRPr="0083174A">
        <w:rPr>
          <w:rFonts w:ascii="Arial" w:hAnsi="Arial" w:cs="Arial"/>
        </w:rPr>
        <w:t>подземне воде представља неповољан терен при урбанизацији. Коришћење</w:t>
      </w:r>
      <w:r>
        <w:rPr>
          <w:rFonts w:ascii="Arial" w:hAnsi="Arial" w:cs="Arial"/>
        </w:rPr>
        <w:t xml:space="preserve"> </w:t>
      </w:r>
      <w:r w:rsidRPr="0083174A">
        <w:rPr>
          <w:rFonts w:ascii="Arial" w:hAnsi="Arial" w:cs="Arial"/>
        </w:rPr>
        <w:t>терена обухваћеног овим микрореоном за урбанизацију захтева примену</w:t>
      </w:r>
      <w:r>
        <w:rPr>
          <w:rFonts w:ascii="Arial" w:hAnsi="Arial" w:cs="Arial"/>
        </w:rPr>
        <w:t xml:space="preserve"> </w:t>
      </w:r>
      <w:r w:rsidRPr="0083174A">
        <w:rPr>
          <w:rFonts w:ascii="Arial" w:hAnsi="Arial" w:cs="Arial"/>
        </w:rPr>
        <w:t>адекватних мелиоративних мера у циљу елиминисања негативног утицаја</w:t>
      </w:r>
      <w:r>
        <w:rPr>
          <w:rFonts w:ascii="Arial" w:hAnsi="Arial" w:cs="Arial"/>
        </w:rPr>
        <w:t xml:space="preserve"> </w:t>
      </w:r>
      <w:r w:rsidRPr="0083174A">
        <w:rPr>
          <w:rFonts w:ascii="Arial" w:hAnsi="Arial" w:cs="Arial"/>
        </w:rPr>
        <w:t>високог нивоа подземне воде (издизање терена - насипање терена адекватним</w:t>
      </w:r>
      <w:r>
        <w:rPr>
          <w:rFonts w:ascii="Arial" w:hAnsi="Arial" w:cs="Arial"/>
        </w:rPr>
        <w:t xml:space="preserve"> </w:t>
      </w:r>
      <w:r w:rsidRPr="0083174A">
        <w:rPr>
          <w:rFonts w:ascii="Arial" w:hAnsi="Arial" w:cs="Arial"/>
        </w:rPr>
        <w:t>материјалом уз прописно збијање у складу са нивелационим решењем</w:t>
      </w:r>
      <w:r>
        <w:rPr>
          <w:rFonts w:ascii="Arial" w:hAnsi="Arial" w:cs="Arial"/>
        </w:rPr>
        <w:t xml:space="preserve"> </w:t>
      </w:r>
      <w:r w:rsidRPr="0083174A">
        <w:rPr>
          <w:rFonts w:ascii="Arial" w:hAnsi="Arial" w:cs="Arial"/>
        </w:rPr>
        <w:t>простора).</w:t>
      </w:r>
    </w:p>
    <w:p w:rsidR="00F70826" w:rsidRPr="00F70826" w:rsidRDefault="00F70826" w:rsidP="00F70826">
      <w:pPr>
        <w:spacing w:after="0" w:line="240" w:lineRule="auto"/>
        <w:jc w:val="both"/>
        <w:rPr>
          <w:rFonts w:ascii="Arial" w:hAnsi="Arial" w:cs="Arial"/>
        </w:rPr>
      </w:pPr>
    </w:p>
    <w:p w:rsidR="00C70C1B" w:rsidRDefault="00C70C1B" w:rsidP="00F70826">
      <w:pPr>
        <w:spacing w:after="0" w:line="240" w:lineRule="auto"/>
        <w:jc w:val="both"/>
        <w:rPr>
          <w:rFonts w:ascii="Arial" w:hAnsi="Arial" w:cs="Arial"/>
          <w:b/>
          <w:vertAlign w:val="subscript"/>
        </w:rPr>
      </w:pPr>
      <w:r w:rsidRPr="001D7E54">
        <w:rPr>
          <w:rFonts w:ascii="Arial" w:hAnsi="Arial" w:cs="Arial"/>
          <w:b/>
        </w:rPr>
        <w:t xml:space="preserve">Парцеле на којима је планирана изградња </w:t>
      </w:r>
      <w:r w:rsidR="00A77A36">
        <w:rPr>
          <w:rFonts w:ascii="Arial" w:hAnsi="Arial" w:cs="Arial"/>
          <w:b/>
        </w:rPr>
        <w:t xml:space="preserve">ГМРС </w:t>
      </w:r>
      <w:r w:rsidR="003D5FBD">
        <w:rPr>
          <w:rFonts w:ascii="Arial" w:hAnsi="Arial" w:cs="Arial"/>
          <w:b/>
        </w:rPr>
        <w:t>„Аутопут-Тргоматик“ са прикључним гасоводом</w:t>
      </w:r>
      <w:r w:rsidRPr="001D7E54">
        <w:rPr>
          <w:rFonts w:ascii="Arial" w:hAnsi="Arial" w:cs="Arial"/>
          <w:b/>
        </w:rPr>
        <w:t xml:space="preserve"> налазе се у оквиру микрореона С</w:t>
      </w:r>
      <w:r w:rsidRPr="001D7E54">
        <w:rPr>
          <w:rFonts w:ascii="Arial" w:hAnsi="Arial" w:cs="Arial"/>
          <w:b/>
          <w:vertAlign w:val="subscript"/>
        </w:rPr>
        <w:t>3.</w:t>
      </w:r>
    </w:p>
    <w:p w:rsidR="00F70826" w:rsidRDefault="00F70826" w:rsidP="00F70826">
      <w:pPr>
        <w:spacing w:after="0" w:line="240" w:lineRule="auto"/>
        <w:jc w:val="both"/>
        <w:rPr>
          <w:rFonts w:ascii="Arial" w:hAnsi="Arial" w:cs="Arial"/>
          <w:b/>
          <w:lang w:val="sr-Cyrl-RS"/>
        </w:rPr>
      </w:pPr>
    </w:p>
    <w:p w:rsidR="002E77D5" w:rsidRDefault="002E77D5" w:rsidP="00F70826">
      <w:pPr>
        <w:spacing w:after="0" w:line="240" w:lineRule="auto"/>
        <w:jc w:val="both"/>
        <w:rPr>
          <w:rFonts w:ascii="Arial" w:hAnsi="Arial" w:cs="Arial"/>
          <w:b/>
          <w:lang w:val="sr-Cyrl-RS"/>
        </w:rPr>
      </w:pPr>
    </w:p>
    <w:p w:rsidR="002E77D5" w:rsidRDefault="002E77D5" w:rsidP="00F70826">
      <w:pPr>
        <w:spacing w:after="0" w:line="240" w:lineRule="auto"/>
        <w:jc w:val="both"/>
        <w:rPr>
          <w:rFonts w:ascii="Arial" w:hAnsi="Arial" w:cs="Arial"/>
          <w:b/>
          <w:lang w:val="sr-Cyrl-RS"/>
        </w:rPr>
      </w:pPr>
    </w:p>
    <w:p w:rsidR="002E77D5" w:rsidRDefault="002E77D5" w:rsidP="00F70826">
      <w:pPr>
        <w:spacing w:after="0" w:line="240" w:lineRule="auto"/>
        <w:jc w:val="both"/>
        <w:rPr>
          <w:rFonts w:ascii="Arial" w:hAnsi="Arial" w:cs="Arial"/>
          <w:b/>
          <w:lang w:val="sr-Cyrl-RS"/>
        </w:rPr>
      </w:pPr>
    </w:p>
    <w:p w:rsidR="002E77D5" w:rsidRPr="002E77D5" w:rsidRDefault="002E77D5" w:rsidP="00F70826">
      <w:pPr>
        <w:spacing w:after="0" w:line="240" w:lineRule="auto"/>
        <w:jc w:val="both"/>
        <w:rPr>
          <w:rFonts w:ascii="Arial" w:hAnsi="Arial" w:cs="Arial"/>
          <w:b/>
          <w:lang w:val="sr-Cyrl-RS"/>
        </w:rPr>
      </w:pPr>
    </w:p>
    <w:p w:rsidR="00C70C1B" w:rsidRPr="00F70826" w:rsidRDefault="00C70C1B" w:rsidP="00C70C1B">
      <w:pPr>
        <w:spacing w:after="0" w:line="240" w:lineRule="auto"/>
        <w:jc w:val="both"/>
        <w:rPr>
          <w:rFonts w:ascii="Arial" w:hAnsi="Arial" w:cs="Arial"/>
          <w:b/>
          <w:sz w:val="24"/>
          <w:u w:val="single"/>
        </w:rPr>
      </w:pPr>
      <w:r w:rsidRPr="00F70826">
        <w:rPr>
          <w:rFonts w:ascii="Arial" w:hAnsi="Arial" w:cs="Arial"/>
          <w:b/>
          <w:sz w:val="24"/>
          <w:u w:val="single"/>
        </w:rPr>
        <w:lastRenderedPageBreak/>
        <w:t>(в) Апсолутног капацитета природне средине, уз обраћање посебне пажње на мочваре, приобалне зоне, планинске и шумске области, посебно заштићена подручја (природна и културна добра) и густо насељене области</w:t>
      </w:r>
    </w:p>
    <w:p w:rsidR="00C70C1B" w:rsidRDefault="00C70C1B" w:rsidP="00C70C1B">
      <w:pPr>
        <w:pStyle w:val="NoSpacing"/>
        <w:jc w:val="both"/>
        <w:rPr>
          <w:rFonts w:ascii="Arial" w:hAnsi="Arial" w:cs="Arial"/>
          <w:sz w:val="24"/>
        </w:rPr>
      </w:pPr>
    </w:p>
    <w:p w:rsidR="00C70C1B" w:rsidRPr="00614B0F" w:rsidRDefault="00C70C1B" w:rsidP="00C70C1B">
      <w:pPr>
        <w:pStyle w:val="NoSpacing"/>
        <w:jc w:val="both"/>
        <w:rPr>
          <w:rFonts w:ascii="Arial" w:hAnsi="Arial" w:cs="Arial"/>
          <w:color w:val="000000" w:themeColor="text1"/>
        </w:rPr>
      </w:pPr>
      <w:r w:rsidRPr="00614B0F">
        <w:rPr>
          <w:rFonts w:ascii="Arial" w:hAnsi="Arial" w:cs="Arial"/>
          <w:color w:val="000000" w:themeColor="text1"/>
        </w:rPr>
        <w:t xml:space="preserve">За потребе израде локацијских услова за изградњу </w:t>
      </w:r>
      <w:r w:rsidR="003D5FBD">
        <w:rPr>
          <w:rFonts w:ascii="Arial" w:hAnsi="Arial" w:cs="Arial"/>
          <w:color w:val="000000" w:themeColor="text1"/>
        </w:rPr>
        <w:t>ГМРС „Аутопут-Тргоматик“</w:t>
      </w:r>
      <w:r w:rsidRPr="00614B0F">
        <w:rPr>
          <w:rFonts w:ascii="Arial" w:hAnsi="Arial" w:cs="Arial"/>
          <w:color w:val="000000" w:themeColor="text1"/>
        </w:rPr>
        <w:t>, издати су услови Завода за заштиту природе 03.бр.020-1</w:t>
      </w:r>
      <w:r w:rsidR="00A02043">
        <w:rPr>
          <w:rFonts w:ascii="Arial" w:hAnsi="Arial" w:cs="Arial"/>
          <w:color w:val="000000" w:themeColor="text1"/>
        </w:rPr>
        <w:t>428</w:t>
      </w:r>
      <w:r w:rsidRPr="00614B0F">
        <w:rPr>
          <w:rFonts w:ascii="Arial" w:hAnsi="Arial" w:cs="Arial"/>
          <w:color w:val="000000" w:themeColor="text1"/>
        </w:rPr>
        <w:t>/2 од 0</w:t>
      </w:r>
      <w:r w:rsidR="00A02043">
        <w:rPr>
          <w:rFonts w:ascii="Arial" w:hAnsi="Arial" w:cs="Arial"/>
          <w:color w:val="000000" w:themeColor="text1"/>
        </w:rPr>
        <w:t>9</w:t>
      </w:r>
      <w:r w:rsidRPr="00614B0F">
        <w:rPr>
          <w:rFonts w:ascii="Arial" w:hAnsi="Arial" w:cs="Arial"/>
          <w:color w:val="000000" w:themeColor="text1"/>
        </w:rPr>
        <w:t xml:space="preserve">.07.2020.год. Предметно подручје се не налази унутар заштићеног подручја за које је спроведен или покренут поступак заштите и није у обухвату еколошке мреже Републике Србије. </w:t>
      </w:r>
    </w:p>
    <w:p w:rsidR="00C70C1B" w:rsidRPr="00614B0F" w:rsidRDefault="00C70C1B" w:rsidP="00C70C1B">
      <w:pPr>
        <w:pStyle w:val="NoSpacing"/>
        <w:jc w:val="both"/>
        <w:rPr>
          <w:rFonts w:ascii="Arial" w:hAnsi="Arial" w:cs="Arial"/>
          <w:color w:val="000000" w:themeColor="text1"/>
        </w:rPr>
      </w:pPr>
    </w:p>
    <w:p w:rsidR="00C70C1B" w:rsidRPr="00614B0F" w:rsidRDefault="00C70C1B" w:rsidP="00C70C1B">
      <w:pPr>
        <w:pStyle w:val="NoSpacing"/>
        <w:jc w:val="both"/>
        <w:rPr>
          <w:rFonts w:ascii="Arial" w:hAnsi="Arial" w:cs="Arial"/>
          <w:b/>
          <w:color w:val="000000" w:themeColor="text1"/>
          <w:u w:val="single"/>
        </w:rPr>
      </w:pPr>
      <w:r w:rsidRPr="00614B0F">
        <w:rPr>
          <w:rFonts w:ascii="Arial" w:hAnsi="Arial" w:cs="Arial"/>
          <w:color w:val="000000" w:themeColor="text1"/>
        </w:rPr>
        <w:t>У оквиру планираног захвата и у непосредној околини, нема утврђених споменика културе, добара која уживају претходну заштиту и регистрованих археолошких локалитета.</w:t>
      </w:r>
    </w:p>
    <w:p w:rsidR="00C70C1B" w:rsidRPr="00614B0F" w:rsidRDefault="00C70C1B" w:rsidP="00C70C1B">
      <w:pPr>
        <w:pStyle w:val="NoSpacing"/>
        <w:jc w:val="both"/>
        <w:rPr>
          <w:rFonts w:ascii="Arial" w:hAnsi="Arial" w:cs="Arial"/>
          <w:color w:val="000000" w:themeColor="text1"/>
        </w:rPr>
      </w:pPr>
    </w:p>
    <w:p w:rsidR="00C70C1B" w:rsidRPr="00614B0F" w:rsidRDefault="00C70C1B" w:rsidP="00C70C1B">
      <w:pPr>
        <w:pStyle w:val="NoSpacing"/>
        <w:jc w:val="both"/>
        <w:rPr>
          <w:rFonts w:ascii="Arial" w:hAnsi="Arial" w:cs="Arial"/>
          <w:color w:val="000000" w:themeColor="text1"/>
        </w:rPr>
      </w:pPr>
      <w:r w:rsidRPr="00614B0F">
        <w:rPr>
          <w:rFonts w:ascii="Arial" w:hAnsi="Arial" w:cs="Arial"/>
          <w:color w:val="000000" w:themeColor="text1"/>
        </w:rPr>
        <w:t>Простор се налази у ненасељеном делу Општине Сурчин, тј. насеља Добановци. Најближе куће смештене су са југозападне стране и уда</w:t>
      </w:r>
      <w:r>
        <w:rPr>
          <w:rFonts w:ascii="Arial" w:hAnsi="Arial" w:cs="Arial"/>
          <w:color w:val="000000" w:themeColor="text1"/>
        </w:rPr>
        <w:t>ље</w:t>
      </w:r>
      <w:r w:rsidRPr="00614B0F">
        <w:rPr>
          <w:rFonts w:ascii="Arial" w:hAnsi="Arial" w:cs="Arial"/>
          <w:color w:val="000000" w:themeColor="text1"/>
        </w:rPr>
        <w:t>не око 1,40 km, односно  југоисточне стране око 1,86 km.</w:t>
      </w:r>
    </w:p>
    <w:p w:rsidR="00C70C1B" w:rsidRPr="00F70826" w:rsidRDefault="00C70C1B" w:rsidP="00C70C1B">
      <w:pPr>
        <w:pStyle w:val="NoSpacing"/>
        <w:jc w:val="both"/>
        <w:rPr>
          <w:rFonts w:ascii="Arial" w:hAnsi="Arial" w:cs="Arial"/>
          <w:color w:val="FF0000"/>
        </w:rPr>
      </w:pPr>
    </w:p>
    <w:p w:rsidR="008906B1" w:rsidRPr="00BC72E5" w:rsidRDefault="008906B1" w:rsidP="008906B1">
      <w:pPr>
        <w:pStyle w:val="NoSpacing"/>
        <w:jc w:val="both"/>
        <w:rPr>
          <w:rFonts w:ascii="Arial" w:hAnsi="Arial" w:cs="Arial"/>
          <w:b/>
          <w:sz w:val="28"/>
        </w:rPr>
      </w:pPr>
      <w:r w:rsidRPr="00BC72E5">
        <w:rPr>
          <w:rFonts w:ascii="Arial" w:hAnsi="Arial" w:cs="Arial"/>
          <w:b/>
          <w:sz w:val="28"/>
        </w:rPr>
        <w:t>3. ОПИС ПРОЈЕКТА</w:t>
      </w:r>
      <w:r w:rsidRPr="00BC72E5">
        <w:rPr>
          <w:rFonts w:ascii="Arial" w:hAnsi="Arial" w:cs="Arial"/>
          <w:b/>
          <w:sz w:val="28"/>
        </w:rPr>
        <w:tab/>
      </w:r>
    </w:p>
    <w:p w:rsidR="00947E32" w:rsidRDefault="00947E32" w:rsidP="00947E32">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Према д</w:t>
      </w:r>
      <w:r>
        <w:rPr>
          <w:rFonts w:ascii="Arial" w:hAnsi="Arial" w:cs="Arial"/>
        </w:rPr>
        <w:t>обијеним</w:t>
      </w:r>
      <w:r w:rsidRPr="00A77A36">
        <w:rPr>
          <w:rFonts w:ascii="Arial" w:hAnsi="Arial" w:cs="Arial"/>
        </w:rPr>
        <w:t xml:space="preserve"> техничким условима за израду пројектно-техничке доку</w:t>
      </w:r>
      <w:r>
        <w:rPr>
          <w:rFonts w:ascii="Arial" w:hAnsi="Arial" w:cs="Arial"/>
        </w:rPr>
        <w:t>ментације бр.07- 07/18013 од ЈП “</w:t>
      </w:r>
      <w:r w:rsidRPr="00A77A36">
        <w:rPr>
          <w:rFonts w:ascii="Arial" w:hAnsi="Arial" w:cs="Arial"/>
        </w:rPr>
        <w:t>СРБИЈАГАС</w:t>
      </w:r>
      <w:r>
        <w:rPr>
          <w:rFonts w:ascii="Arial" w:hAnsi="Arial" w:cs="Arial"/>
        </w:rPr>
        <w:t>“</w:t>
      </w:r>
      <w:r w:rsidRPr="00A77A36">
        <w:rPr>
          <w:rFonts w:ascii="Arial" w:hAnsi="Arial" w:cs="Arial"/>
        </w:rPr>
        <w:t xml:space="preserve"> пројектовано место прикључења је предвиђено на постојећи гасовод РГ-05-04 Батајн</w:t>
      </w:r>
      <w:r>
        <w:rPr>
          <w:rFonts w:ascii="Arial" w:hAnsi="Arial" w:cs="Arial"/>
        </w:rPr>
        <w:t xml:space="preserve">ица -Зворник ‚‚топли прикључак“, DN </w:t>
      </w:r>
      <w:r w:rsidRPr="00A77A36">
        <w:rPr>
          <w:rFonts w:ascii="Arial" w:hAnsi="Arial" w:cs="Arial"/>
        </w:rPr>
        <w:t xml:space="preserve">100, на челични гасовод </w:t>
      </w:r>
      <w:r>
        <w:rPr>
          <w:rFonts w:ascii="Arial" w:hAnsi="Arial" w:cs="Arial"/>
        </w:rPr>
        <w:t>Ø</w:t>
      </w:r>
      <w:r w:rsidRPr="00A77A36">
        <w:rPr>
          <w:rFonts w:ascii="Arial" w:hAnsi="Arial" w:cs="Arial"/>
        </w:rPr>
        <w:t xml:space="preserve">406 </w:t>
      </w:r>
      <w:r>
        <w:rPr>
          <w:rFonts w:ascii="Arial" w:hAnsi="Arial" w:cs="Arial"/>
        </w:rPr>
        <w:t>mm</w:t>
      </w:r>
      <w:r w:rsidRPr="00A77A36">
        <w:rPr>
          <w:rFonts w:ascii="Arial" w:hAnsi="Arial" w:cs="Arial"/>
        </w:rPr>
        <w:t>,</w:t>
      </w:r>
      <w:r>
        <w:rPr>
          <w:rFonts w:ascii="Arial" w:hAnsi="Arial" w:cs="Arial"/>
        </w:rPr>
        <w:t xml:space="preserve"> </w:t>
      </w:r>
      <w:r w:rsidRPr="00A77A36">
        <w:rPr>
          <w:rFonts w:ascii="Arial" w:hAnsi="Arial" w:cs="Arial"/>
        </w:rPr>
        <w:t>а у складу са Интерним техничким правилима за пројектовање и изградњу на гасоводним објектима на систему ЈП Србијагас, (Нови Сад, октобар 2009.године).</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Предвиђени прикључни гасовод </w:t>
      </w:r>
      <w:r>
        <w:rPr>
          <w:rFonts w:ascii="Arial" w:hAnsi="Arial" w:cs="Arial"/>
        </w:rPr>
        <w:t>cca</w:t>
      </w:r>
      <w:r w:rsidRPr="00A77A36">
        <w:rPr>
          <w:rFonts w:ascii="Arial" w:hAnsi="Arial" w:cs="Arial"/>
        </w:rPr>
        <w:t xml:space="preserve"> 35 </w:t>
      </w:r>
      <w:r>
        <w:rPr>
          <w:rFonts w:ascii="Arial" w:hAnsi="Arial" w:cs="Arial"/>
        </w:rPr>
        <w:t>m</w:t>
      </w:r>
      <w:r w:rsidRPr="00A77A36">
        <w:rPr>
          <w:rFonts w:ascii="Arial" w:hAnsi="Arial" w:cs="Arial"/>
        </w:rPr>
        <w:t xml:space="preserve"> је димензионисан према планираном капацитету од 10.000 </w:t>
      </w:r>
      <w:r>
        <w:rPr>
          <w:rFonts w:ascii="Arial" w:hAnsi="Arial" w:cs="Arial"/>
        </w:rPr>
        <w:t>m³</w:t>
      </w:r>
      <w:r w:rsidRPr="00A77A36">
        <w:rPr>
          <w:rFonts w:ascii="Arial" w:hAnsi="Arial" w:cs="Arial"/>
        </w:rPr>
        <w:t>/</w:t>
      </w:r>
      <w:r>
        <w:rPr>
          <w:rFonts w:ascii="Arial" w:hAnsi="Arial" w:cs="Arial"/>
        </w:rPr>
        <w:t>h</w:t>
      </w:r>
      <w:r w:rsidRPr="00A77A36">
        <w:rPr>
          <w:rFonts w:ascii="Arial" w:hAnsi="Arial" w:cs="Arial"/>
        </w:rPr>
        <w:t>, притиска 30 -</w:t>
      </w:r>
      <w:r>
        <w:rPr>
          <w:rFonts w:ascii="Arial" w:hAnsi="Arial" w:cs="Arial"/>
        </w:rPr>
        <w:t xml:space="preserve"> </w:t>
      </w:r>
      <w:r w:rsidRPr="00A77A36">
        <w:rPr>
          <w:rFonts w:ascii="Arial" w:hAnsi="Arial" w:cs="Arial"/>
        </w:rPr>
        <w:t xml:space="preserve">50 </w:t>
      </w:r>
      <w:r>
        <w:rPr>
          <w:rFonts w:ascii="Arial" w:hAnsi="Arial" w:cs="Arial"/>
        </w:rPr>
        <w:t>bar</w:t>
      </w:r>
      <w:r w:rsidRPr="00A77A36">
        <w:rPr>
          <w:rFonts w:ascii="Arial" w:hAnsi="Arial" w:cs="Arial"/>
        </w:rPr>
        <w:t>,</w:t>
      </w:r>
      <w:r>
        <w:rPr>
          <w:rFonts w:ascii="Arial" w:hAnsi="Arial" w:cs="Arial"/>
        </w:rPr>
        <w:t xml:space="preserve"> и води се катастарским парцелама </w:t>
      </w:r>
      <w:r w:rsidRPr="00A77A36">
        <w:rPr>
          <w:rFonts w:ascii="Arial" w:hAnsi="Arial" w:cs="Arial"/>
        </w:rPr>
        <w:t>бр: 4634/8; 4635/9 и 4703/3 К.О.Добановци.</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Улазна противпожарна славина је предвиђена, надземна са уградњом заварне славине </w:t>
      </w:r>
      <w:r>
        <w:rPr>
          <w:rFonts w:ascii="Arial" w:hAnsi="Arial" w:cs="Arial"/>
        </w:rPr>
        <w:t>DN</w:t>
      </w:r>
      <w:r w:rsidRPr="00A77A36">
        <w:rPr>
          <w:rFonts w:ascii="Arial" w:hAnsi="Arial" w:cs="Arial"/>
        </w:rPr>
        <w:t xml:space="preserve">100 </w:t>
      </w:r>
      <w:r>
        <w:rPr>
          <w:rFonts w:ascii="Arial" w:hAnsi="Arial" w:cs="Arial"/>
        </w:rPr>
        <w:t>ANSI</w:t>
      </w:r>
      <w:r w:rsidRPr="00A77A36">
        <w:rPr>
          <w:rFonts w:ascii="Arial" w:hAnsi="Arial" w:cs="Arial"/>
        </w:rPr>
        <w:t xml:space="preserve"> 300 и друге прирубничке кугласте славине </w:t>
      </w:r>
      <w:r>
        <w:rPr>
          <w:rFonts w:ascii="Arial" w:hAnsi="Arial" w:cs="Arial"/>
        </w:rPr>
        <w:t>DN</w:t>
      </w:r>
      <w:r w:rsidRPr="00A77A36">
        <w:rPr>
          <w:rFonts w:ascii="Arial" w:hAnsi="Arial" w:cs="Arial"/>
        </w:rPr>
        <w:t xml:space="preserve">100 </w:t>
      </w:r>
      <w:r>
        <w:rPr>
          <w:rFonts w:ascii="Arial" w:hAnsi="Arial" w:cs="Arial"/>
        </w:rPr>
        <w:t>ANSI</w:t>
      </w:r>
      <w:r w:rsidRPr="00A77A36">
        <w:rPr>
          <w:rFonts w:ascii="Arial" w:hAnsi="Arial" w:cs="Arial"/>
        </w:rPr>
        <w:t xml:space="preserve"> 300. Иза славине је предвиђен Т комад </w:t>
      </w:r>
      <w:r>
        <w:rPr>
          <w:rFonts w:ascii="Arial" w:hAnsi="Arial" w:cs="Arial"/>
        </w:rPr>
        <w:t>DN</w:t>
      </w:r>
      <w:r w:rsidRPr="00A77A36">
        <w:rPr>
          <w:rFonts w:ascii="Arial" w:hAnsi="Arial" w:cs="Arial"/>
        </w:rPr>
        <w:t xml:space="preserve">100 као и одвојак са прирубничком кугластом славином </w:t>
      </w:r>
      <w:r>
        <w:rPr>
          <w:rFonts w:ascii="Arial" w:hAnsi="Arial" w:cs="Arial"/>
        </w:rPr>
        <w:t>DN</w:t>
      </w:r>
      <w:r w:rsidRPr="00A77A36">
        <w:rPr>
          <w:rFonts w:ascii="Arial" w:hAnsi="Arial" w:cs="Arial"/>
        </w:rPr>
        <w:t xml:space="preserve">50 </w:t>
      </w:r>
      <w:r>
        <w:rPr>
          <w:rFonts w:ascii="Arial" w:hAnsi="Arial" w:cs="Arial"/>
        </w:rPr>
        <w:t>ANSI</w:t>
      </w:r>
      <w:r w:rsidRPr="00A77A36">
        <w:rPr>
          <w:rFonts w:ascii="Arial" w:hAnsi="Arial" w:cs="Arial"/>
        </w:rPr>
        <w:t xml:space="preserve"> 300 за мерну станицу МС Тргоматик- прва фаза изградње.</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Други одвојак, је предвиђена кугласта славина </w:t>
      </w:r>
      <w:r>
        <w:rPr>
          <w:rFonts w:ascii="Arial" w:hAnsi="Arial" w:cs="Arial"/>
        </w:rPr>
        <w:t>DN</w:t>
      </w:r>
      <w:r w:rsidRPr="00A77A36">
        <w:rPr>
          <w:rFonts w:ascii="Arial" w:hAnsi="Arial" w:cs="Arial"/>
        </w:rPr>
        <w:t xml:space="preserve">80 </w:t>
      </w:r>
      <w:r>
        <w:rPr>
          <w:rFonts w:ascii="Arial" w:hAnsi="Arial" w:cs="Arial"/>
        </w:rPr>
        <w:t>ANSI</w:t>
      </w:r>
      <w:r w:rsidRPr="00A77A36">
        <w:rPr>
          <w:rFonts w:ascii="Arial" w:hAnsi="Arial" w:cs="Arial"/>
        </w:rPr>
        <w:t>300 за буд</w:t>
      </w:r>
      <w:r>
        <w:rPr>
          <w:rFonts w:ascii="Arial" w:hAnsi="Arial" w:cs="Arial"/>
        </w:rPr>
        <w:t>ућу ГМРС ‘’Аутопут-Тргоматик’’</w:t>
      </w:r>
      <w:r w:rsidRPr="00A77A36">
        <w:rPr>
          <w:rFonts w:ascii="Arial" w:hAnsi="Arial" w:cs="Arial"/>
        </w:rPr>
        <w:t xml:space="preserve">, капацитета 6000 </w:t>
      </w:r>
      <w:r>
        <w:rPr>
          <w:rFonts w:ascii="Arial" w:hAnsi="Arial" w:cs="Arial"/>
        </w:rPr>
        <w:t>m³</w:t>
      </w:r>
      <w:r w:rsidRPr="00A77A36">
        <w:rPr>
          <w:rFonts w:ascii="Arial" w:hAnsi="Arial" w:cs="Arial"/>
        </w:rPr>
        <w:t>/</w:t>
      </w:r>
      <w:r>
        <w:rPr>
          <w:rFonts w:ascii="Arial" w:hAnsi="Arial" w:cs="Arial"/>
        </w:rPr>
        <w:t>h</w:t>
      </w:r>
      <w:r w:rsidRPr="00A77A36">
        <w:rPr>
          <w:rFonts w:ascii="Arial" w:hAnsi="Arial" w:cs="Arial"/>
        </w:rPr>
        <w:t xml:space="preserve"> улазног притиска 30-50 бар у засебном лименом објекту који се поставља на бетонско постоље димензија 850x280 </w:t>
      </w:r>
      <w:r>
        <w:rPr>
          <w:rFonts w:ascii="Arial" w:hAnsi="Arial" w:cs="Arial"/>
        </w:rPr>
        <w:t>cm</w:t>
      </w:r>
      <w:r w:rsidRPr="00A77A36">
        <w:rPr>
          <w:rFonts w:ascii="Arial" w:hAnsi="Arial" w:cs="Arial"/>
        </w:rPr>
        <w:t>,што је друга фаза изградње.</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Опрема улазне противпожарне славине са осталим славинама је предвиђена да се постави на бетонско постоље,</w:t>
      </w:r>
      <w:r>
        <w:rPr>
          <w:rFonts w:ascii="Arial" w:hAnsi="Arial" w:cs="Arial"/>
        </w:rPr>
        <w:t xml:space="preserve"> </w:t>
      </w:r>
      <w:r w:rsidRPr="00A77A36">
        <w:rPr>
          <w:rFonts w:ascii="Arial" w:hAnsi="Arial" w:cs="Arial"/>
        </w:rPr>
        <w:t xml:space="preserve">димензија 200x200 </w:t>
      </w:r>
      <w:r>
        <w:rPr>
          <w:rFonts w:ascii="Arial" w:hAnsi="Arial" w:cs="Arial"/>
        </w:rPr>
        <w:t>cm</w:t>
      </w:r>
      <w:r w:rsidRPr="00A77A36">
        <w:rPr>
          <w:rFonts w:ascii="Arial" w:hAnsi="Arial" w:cs="Arial"/>
        </w:rPr>
        <w:t xml:space="preserve">, уздигнуто 10 </w:t>
      </w:r>
      <w:r>
        <w:rPr>
          <w:rFonts w:ascii="Arial" w:hAnsi="Arial" w:cs="Arial"/>
        </w:rPr>
        <w:t>cm</w:t>
      </w:r>
      <w:r w:rsidRPr="00A77A36">
        <w:rPr>
          <w:rFonts w:ascii="Arial" w:hAnsi="Arial" w:cs="Arial"/>
        </w:rPr>
        <w:t>.</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Pr>
          <w:rFonts w:ascii="Arial" w:hAnsi="Arial" w:cs="Arial"/>
        </w:rPr>
        <w:t>Иза ГМРС ‘’Аутопут-Тргоматик’’-друга фаза</w:t>
      </w:r>
      <w:r w:rsidRPr="00A77A36">
        <w:rPr>
          <w:rFonts w:ascii="Arial" w:hAnsi="Arial" w:cs="Arial"/>
        </w:rPr>
        <w:t xml:space="preserve">, капацитета 6000 </w:t>
      </w:r>
      <w:r>
        <w:rPr>
          <w:rFonts w:ascii="Arial" w:hAnsi="Arial" w:cs="Arial"/>
        </w:rPr>
        <w:t>m³</w:t>
      </w:r>
      <w:r w:rsidRPr="00A77A36">
        <w:rPr>
          <w:rFonts w:ascii="Arial" w:hAnsi="Arial" w:cs="Arial"/>
        </w:rPr>
        <w:t>/</w:t>
      </w:r>
      <w:r>
        <w:rPr>
          <w:rFonts w:ascii="Arial" w:hAnsi="Arial" w:cs="Arial"/>
        </w:rPr>
        <w:t>h</w:t>
      </w:r>
      <w:r w:rsidRPr="00A77A36">
        <w:rPr>
          <w:rFonts w:ascii="Arial" w:hAnsi="Arial" w:cs="Arial"/>
        </w:rPr>
        <w:t xml:space="preserve"> предвиђена је котланица у засебном лименом орману,</w:t>
      </w:r>
      <w:r>
        <w:rPr>
          <w:rFonts w:ascii="Arial" w:hAnsi="Arial" w:cs="Arial"/>
        </w:rPr>
        <w:t xml:space="preserve"> </w:t>
      </w:r>
      <w:r w:rsidRPr="00A77A36">
        <w:rPr>
          <w:rFonts w:ascii="Arial" w:hAnsi="Arial" w:cs="Arial"/>
        </w:rPr>
        <w:t xml:space="preserve">која се поставља на бетонско постоље 490x280 </w:t>
      </w:r>
      <w:r>
        <w:rPr>
          <w:rFonts w:ascii="Arial" w:hAnsi="Arial" w:cs="Arial"/>
        </w:rPr>
        <w:t>cm</w:t>
      </w:r>
      <w:r w:rsidRPr="00A77A36">
        <w:rPr>
          <w:rFonts w:ascii="Arial" w:hAnsi="Arial" w:cs="Arial"/>
        </w:rPr>
        <w:t xml:space="preserve"> уздигнутом 20 </w:t>
      </w:r>
      <w:r>
        <w:rPr>
          <w:rFonts w:ascii="Arial" w:hAnsi="Arial" w:cs="Arial"/>
        </w:rPr>
        <w:t>cm</w:t>
      </w:r>
      <w:r w:rsidRPr="00A77A36">
        <w:rPr>
          <w:rFonts w:ascii="Arial" w:hAnsi="Arial" w:cs="Arial"/>
        </w:rPr>
        <w:t>.</w:t>
      </w:r>
    </w:p>
    <w:p w:rsidR="00A77A36" w:rsidRPr="006E6FE6" w:rsidRDefault="00A77A36" w:rsidP="00A77A36">
      <w:pPr>
        <w:pStyle w:val="NoSpacing"/>
        <w:jc w:val="both"/>
        <w:rPr>
          <w:rFonts w:ascii="Arial" w:hAnsi="Arial" w:cs="Arial"/>
        </w:rPr>
      </w:pPr>
    </w:p>
    <w:p w:rsidR="00A77A36" w:rsidRPr="002E77D5" w:rsidRDefault="00A77A36" w:rsidP="00A77A36">
      <w:pPr>
        <w:pStyle w:val="NoSpacing"/>
        <w:jc w:val="both"/>
        <w:rPr>
          <w:rFonts w:ascii="Arial" w:hAnsi="Arial" w:cs="Arial"/>
          <w:lang w:val="sr-Cyrl-RS"/>
        </w:rPr>
      </w:pPr>
      <w:r w:rsidRPr="00A77A36">
        <w:rPr>
          <w:rFonts w:ascii="Arial" w:hAnsi="Arial" w:cs="Arial"/>
        </w:rPr>
        <w:t xml:space="preserve">Од противпожарне славине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300 на улазу у земљу предвиђен је изолациони комад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300, и даље се подземно, на минималној дубини 0,8 </w:t>
      </w:r>
      <w:r w:rsidR="00A6790D">
        <w:rPr>
          <w:rFonts w:ascii="Arial" w:hAnsi="Arial" w:cs="Arial"/>
        </w:rPr>
        <w:t>m</w:t>
      </w:r>
      <w:r w:rsidRPr="00A77A36">
        <w:rPr>
          <w:rFonts w:ascii="Arial" w:hAnsi="Arial" w:cs="Arial"/>
        </w:rPr>
        <w:t xml:space="preserve"> води челични гасовод пречника </w:t>
      </w:r>
      <w:r w:rsidR="00A6790D">
        <w:rPr>
          <w:rFonts w:ascii="Arial" w:hAnsi="Arial" w:cs="Arial"/>
        </w:rPr>
        <w:t>Ø60,3x</w:t>
      </w:r>
      <w:r w:rsidRPr="00A77A36">
        <w:rPr>
          <w:rFonts w:ascii="Arial" w:hAnsi="Arial" w:cs="Arial"/>
        </w:rPr>
        <w:t xml:space="preserve">3,65 </w:t>
      </w:r>
      <w:r w:rsidR="00A6790D">
        <w:rPr>
          <w:rFonts w:ascii="Arial" w:hAnsi="Arial" w:cs="Arial"/>
        </w:rPr>
        <w:t>mm</w:t>
      </w:r>
      <w:r w:rsidRPr="00A77A36">
        <w:rPr>
          <w:rFonts w:ascii="Arial" w:hAnsi="Arial" w:cs="Arial"/>
        </w:rPr>
        <w:t xml:space="preserve"> </w:t>
      </w:r>
      <w:r w:rsidR="00A6790D">
        <w:rPr>
          <w:rFonts w:ascii="Arial" w:hAnsi="Arial" w:cs="Arial"/>
        </w:rPr>
        <w:t>cca</w:t>
      </w:r>
      <w:r w:rsidRPr="00A77A36">
        <w:rPr>
          <w:rFonts w:ascii="Arial" w:hAnsi="Arial" w:cs="Arial"/>
        </w:rPr>
        <w:t xml:space="preserve"> 35 </w:t>
      </w:r>
      <w:r w:rsidR="00A6790D">
        <w:rPr>
          <w:rFonts w:ascii="Arial" w:hAnsi="Arial" w:cs="Arial"/>
        </w:rPr>
        <w:t>m</w:t>
      </w:r>
      <w:r w:rsidRPr="00A77A36">
        <w:rPr>
          <w:rFonts w:ascii="Arial" w:hAnsi="Arial" w:cs="Arial"/>
        </w:rPr>
        <w:t xml:space="preserve"> до мерне станице МС-Тргоматик, капацитета 4000 </w:t>
      </w:r>
      <w:r w:rsidR="00A6790D">
        <w:rPr>
          <w:rFonts w:ascii="Arial" w:hAnsi="Arial" w:cs="Arial"/>
        </w:rPr>
        <w:t>m³</w:t>
      </w:r>
      <w:r w:rsidRPr="00A77A36">
        <w:rPr>
          <w:rFonts w:ascii="Arial" w:hAnsi="Arial" w:cs="Arial"/>
        </w:rPr>
        <w:t>/</w:t>
      </w:r>
      <w:r w:rsidR="00A6790D">
        <w:rPr>
          <w:rFonts w:ascii="Arial" w:hAnsi="Arial" w:cs="Arial"/>
        </w:rPr>
        <w:t>h</w:t>
      </w:r>
      <w:r w:rsidRPr="00A77A36">
        <w:rPr>
          <w:rFonts w:ascii="Arial" w:hAnsi="Arial" w:cs="Arial"/>
        </w:rPr>
        <w:t xml:space="preserve">, улазно излазног притиска 30-50 </w:t>
      </w:r>
      <w:r w:rsidR="00A6790D">
        <w:rPr>
          <w:rFonts w:ascii="Arial" w:hAnsi="Arial" w:cs="Arial"/>
        </w:rPr>
        <w:t>bar</w:t>
      </w:r>
      <w:r w:rsidRPr="00A77A36">
        <w:rPr>
          <w:rFonts w:ascii="Arial" w:hAnsi="Arial" w:cs="Arial"/>
        </w:rPr>
        <w:t>.</w:t>
      </w:r>
    </w:p>
    <w:p w:rsidR="00A77A36" w:rsidRDefault="00A77A36" w:rsidP="00A77A36">
      <w:pPr>
        <w:pStyle w:val="NoSpacing"/>
        <w:jc w:val="both"/>
        <w:rPr>
          <w:rFonts w:ascii="Arial" w:hAnsi="Arial" w:cs="Arial"/>
        </w:rPr>
      </w:pPr>
      <w:r w:rsidRPr="00A77A36">
        <w:rPr>
          <w:rFonts w:ascii="Arial" w:hAnsi="Arial" w:cs="Arial"/>
        </w:rPr>
        <w:lastRenderedPageBreak/>
        <w:t>Мерна станица је предвиђена са следећом опремом:</w:t>
      </w:r>
    </w:p>
    <w:p w:rsidR="00192495" w:rsidRPr="00A77A36" w:rsidRDefault="00192495"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w:t>
      </w:r>
      <w:r w:rsidRPr="00A77A36">
        <w:rPr>
          <w:rFonts w:ascii="Arial" w:hAnsi="Arial" w:cs="Arial"/>
        </w:rPr>
        <w:tab/>
        <w:t xml:space="preserve">два фина филтера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 300, са изменљивим улошком,</w:t>
      </w:r>
    </w:p>
    <w:p w:rsidR="00A77A36" w:rsidRPr="00A77A36" w:rsidRDefault="00A77A36" w:rsidP="00A77A36">
      <w:pPr>
        <w:pStyle w:val="NoSpacing"/>
        <w:jc w:val="both"/>
        <w:rPr>
          <w:rFonts w:ascii="Arial" w:hAnsi="Arial" w:cs="Arial"/>
        </w:rPr>
      </w:pPr>
      <w:r w:rsidRPr="00A77A36">
        <w:rPr>
          <w:rFonts w:ascii="Arial" w:hAnsi="Arial" w:cs="Arial"/>
        </w:rPr>
        <w:t>-</w:t>
      </w:r>
      <w:r w:rsidR="00A6790D">
        <w:rPr>
          <w:rFonts w:ascii="Arial" w:hAnsi="Arial" w:cs="Arial"/>
        </w:rPr>
        <w:t xml:space="preserve">          </w:t>
      </w:r>
      <w:r w:rsidRPr="00A77A36">
        <w:rPr>
          <w:rFonts w:ascii="Arial" w:hAnsi="Arial" w:cs="Arial"/>
        </w:rPr>
        <w:t xml:space="preserve">испред и иза филтера се постављају кугласте славине </w:t>
      </w:r>
      <w:r w:rsidR="00A6790D">
        <w:rPr>
          <w:rFonts w:ascii="Arial" w:hAnsi="Arial" w:cs="Arial"/>
        </w:rPr>
        <w:t>DN</w:t>
      </w:r>
      <w:r w:rsidRPr="00A77A36">
        <w:rPr>
          <w:rFonts w:ascii="Arial" w:hAnsi="Arial" w:cs="Arial"/>
        </w:rPr>
        <w:t>50</w:t>
      </w:r>
      <w:r w:rsidR="00A6790D">
        <w:rPr>
          <w:rFonts w:ascii="Arial" w:hAnsi="Arial" w:cs="Arial"/>
        </w:rPr>
        <w:t xml:space="preserve"> ANSI</w:t>
      </w:r>
      <w:r w:rsidRPr="00A77A36">
        <w:rPr>
          <w:rFonts w:ascii="Arial" w:hAnsi="Arial" w:cs="Arial"/>
        </w:rPr>
        <w:t xml:space="preserve"> 300,</w:t>
      </w:r>
    </w:p>
    <w:p w:rsidR="00A77A36" w:rsidRPr="00A77A36" w:rsidRDefault="00A77A36" w:rsidP="00A77A36">
      <w:pPr>
        <w:pStyle w:val="NoSpacing"/>
        <w:jc w:val="both"/>
        <w:rPr>
          <w:rFonts w:ascii="Arial" w:hAnsi="Arial" w:cs="Arial"/>
        </w:rPr>
      </w:pPr>
      <w:r w:rsidRPr="00A77A36">
        <w:rPr>
          <w:rFonts w:ascii="Arial" w:hAnsi="Arial" w:cs="Arial"/>
        </w:rPr>
        <w:t>-</w:t>
      </w:r>
      <w:r w:rsidRPr="00A77A36">
        <w:rPr>
          <w:rFonts w:ascii="Arial" w:hAnsi="Arial" w:cs="Arial"/>
        </w:rPr>
        <w:tab/>
        <w:t xml:space="preserve">мерач, </w:t>
      </w:r>
      <w:r w:rsidR="00A6790D">
        <w:rPr>
          <w:rFonts w:ascii="Arial" w:hAnsi="Arial" w:cs="Arial"/>
        </w:rPr>
        <w:t>CORIOLIS</w:t>
      </w:r>
      <w:r w:rsidRPr="00A77A36">
        <w:rPr>
          <w:rFonts w:ascii="Arial" w:hAnsi="Arial" w:cs="Arial"/>
        </w:rPr>
        <w:t xml:space="preserve"> 316</w:t>
      </w:r>
      <w:r w:rsidR="00A6790D">
        <w:rPr>
          <w:rFonts w:ascii="Arial" w:hAnsi="Arial" w:cs="Arial"/>
        </w:rPr>
        <w:t>L</w:t>
      </w:r>
      <w:r w:rsidRPr="00A77A36">
        <w:rPr>
          <w:rFonts w:ascii="Arial" w:hAnsi="Arial" w:cs="Arial"/>
        </w:rPr>
        <w:t xml:space="preserve">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 300,</w:t>
      </w:r>
    </w:p>
    <w:p w:rsidR="00A77A36" w:rsidRPr="00A77A36" w:rsidRDefault="00A77A36" w:rsidP="00A77A36">
      <w:pPr>
        <w:pStyle w:val="NoSpacing"/>
        <w:jc w:val="both"/>
        <w:rPr>
          <w:rFonts w:ascii="Arial" w:hAnsi="Arial" w:cs="Arial"/>
        </w:rPr>
      </w:pPr>
      <w:r w:rsidRPr="00A77A36">
        <w:rPr>
          <w:rFonts w:ascii="Arial" w:hAnsi="Arial" w:cs="Arial"/>
        </w:rPr>
        <w:t>-</w:t>
      </w:r>
      <w:r w:rsidRPr="00A77A36">
        <w:rPr>
          <w:rFonts w:ascii="Arial" w:hAnsi="Arial" w:cs="Arial"/>
        </w:rPr>
        <w:tab/>
        <w:t xml:space="preserve">кугласте славине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 300, испред и иза мерача</w:t>
      </w:r>
      <w:r w:rsidR="00A6790D">
        <w:rPr>
          <w:rFonts w:ascii="Arial" w:hAnsi="Arial" w:cs="Arial"/>
        </w:rPr>
        <w:t>.</w:t>
      </w:r>
    </w:p>
    <w:p w:rsidR="00A77A36" w:rsidRPr="00A77A36" w:rsidRDefault="00A77A36" w:rsidP="00A77A36">
      <w:pPr>
        <w:pStyle w:val="NoSpacing"/>
        <w:jc w:val="both"/>
        <w:rPr>
          <w:rFonts w:ascii="Arial" w:hAnsi="Arial" w:cs="Arial"/>
        </w:rPr>
      </w:pPr>
      <w:r w:rsidRPr="00A77A36">
        <w:rPr>
          <w:rFonts w:ascii="Arial" w:hAnsi="Arial" w:cs="Arial"/>
        </w:rPr>
        <w:t xml:space="preserve"> </w:t>
      </w:r>
    </w:p>
    <w:p w:rsidR="00A77A36" w:rsidRPr="00A77A36" w:rsidRDefault="00A77A36" w:rsidP="00A77A36">
      <w:pPr>
        <w:pStyle w:val="NoSpacing"/>
        <w:jc w:val="both"/>
        <w:rPr>
          <w:rFonts w:ascii="Arial" w:hAnsi="Arial" w:cs="Arial"/>
        </w:rPr>
      </w:pPr>
      <w:r w:rsidRPr="00A77A36">
        <w:rPr>
          <w:rFonts w:ascii="Arial" w:hAnsi="Arial" w:cs="Arial"/>
        </w:rPr>
        <w:t xml:space="preserve">Код мерача је предвиђен бај-пас вод са кугластом славином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 300. На бај-пас воду је се поставља пролазно непролазна блинда </w:t>
      </w:r>
      <w:r w:rsidR="00A6790D">
        <w:rPr>
          <w:rFonts w:ascii="Arial" w:hAnsi="Arial" w:cs="Arial"/>
        </w:rPr>
        <w:t>DN</w:t>
      </w:r>
      <w:r w:rsidRPr="00A77A36">
        <w:rPr>
          <w:rFonts w:ascii="Arial" w:hAnsi="Arial" w:cs="Arial"/>
        </w:rPr>
        <w:t xml:space="preserve"> 50 </w:t>
      </w:r>
      <w:r w:rsidR="00A6790D">
        <w:rPr>
          <w:rFonts w:ascii="Arial" w:hAnsi="Arial" w:cs="Arial"/>
        </w:rPr>
        <w:t>ANSI 300</w:t>
      </w:r>
      <w:r w:rsidRPr="00A77A36">
        <w:rPr>
          <w:rFonts w:ascii="Arial" w:hAnsi="Arial" w:cs="Arial"/>
        </w:rPr>
        <w:t>-у мерној станици су предвиђени одговарајући термометри и манометри за праћење потребних параметара.</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На улазном делу гасовода испред мерне станице,као </w:t>
      </w:r>
      <w:r w:rsidR="00A6790D">
        <w:rPr>
          <w:rFonts w:ascii="Arial" w:hAnsi="Arial" w:cs="Arial"/>
        </w:rPr>
        <w:t>и</w:t>
      </w:r>
      <w:r w:rsidRPr="00A77A36">
        <w:rPr>
          <w:rFonts w:ascii="Arial" w:hAnsi="Arial" w:cs="Arial"/>
        </w:rPr>
        <w:t xml:space="preserve"> на излазном делу предвиђени су изолациони комади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 300.</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Од мерне станице гасовод </w:t>
      </w:r>
      <w:r w:rsidR="00A6790D">
        <w:rPr>
          <w:rFonts w:ascii="Arial" w:hAnsi="Arial" w:cs="Arial"/>
        </w:rPr>
        <w:t>Ø60,3x</w:t>
      </w:r>
      <w:r w:rsidRPr="00A77A36">
        <w:rPr>
          <w:rFonts w:ascii="Arial" w:hAnsi="Arial" w:cs="Arial"/>
        </w:rPr>
        <w:t xml:space="preserve">3,65 </w:t>
      </w:r>
      <w:r w:rsidR="00A6790D">
        <w:rPr>
          <w:rFonts w:ascii="Arial" w:hAnsi="Arial" w:cs="Arial"/>
        </w:rPr>
        <w:t>mm</w:t>
      </w:r>
      <w:r w:rsidRPr="00A77A36">
        <w:rPr>
          <w:rFonts w:ascii="Arial" w:hAnsi="Arial" w:cs="Arial"/>
        </w:rPr>
        <w:t xml:space="preserve"> се води подземно </w:t>
      </w:r>
      <w:r w:rsidR="00A6790D">
        <w:rPr>
          <w:rFonts w:ascii="Arial" w:hAnsi="Arial" w:cs="Arial"/>
        </w:rPr>
        <w:t>cca</w:t>
      </w:r>
      <w:r w:rsidRPr="00A77A36">
        <w:rPr>
          <w:rFonts w:ascii="Arial" w:hAnsi="Arial" w:cs="Arial"/>
        </w:rPr>
        <w:t xml:space="preserve"> 10 </w:t>
      </w:r>
      <w:r w:rsidR="00A6790D">
        <w:rPr>
          <w:rFonts w:ascii="Arial" w:hAnsi="Arial" w:cs="Arial"/>
        </w:rPr>
        <w:t>m</w:t>
      </w:r>
      <w:r w:rsidRPr="00A77A36">
        <w:rPr>
          <w:rFonts w:ascii="Arial" w:hAnsi="Arial" w:cs="Arial"/>
        </w:rPr>
        <w:t xml:space="preserve"> до надземне излазне противпожарне славине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 xml:space="preserve"> 300.</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Сва опрема мерне станице се поставља на санке које се постављају на бетонску плочу димензија 440x240 </w:t>
      </w:r>
      <w:r w:rsidR="00A6790D">
        <w:rPr>
          <w:rFonts w:ascii="Arial" w:hAnsi="Arial" w:cs="Arial"/>
        </w:rPr>
        <w:t>cm</w:t>
      </w:r>
      <w:r w:rsidRPr="00A77A36">
        <w:rPr>
          <w:rFonts w:ascii="Arial" w:hAnsi="Arial" w:cs="Arial"/>
        </w:rPr>
        <w:t xml:space="preserve">, уздигнута 20 </w:t>
      </w:r>
      <w:r w:rsidR="00A6790D">
        <w:rPr>
          <w:rFonts w:ascii="Arial" w:hAnsi="Arial" w:cs="Arial"/>
        </w:rPr>
        <w:t>cm</w:t>
      </w:r>
      <w:r w:rsidRPr="00A77A36">
        <w:rPr>
          <w:rFonts w:ascii="Arial" w:hAnsi="Arial" w:cs="Arial"/>
        </w:rPr>
        <w:t>.</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На подземном делу гасовода на улазно/излазном делу је предвиђен изолациони комад </w:t>
      </w:r>
      <w:r w:rsidR="00A6790D">
        <w:rPr>
          <w:rFonts w:ascii="Arial" w:hAnsi="Arial" w:cs="Arial"/>
        </w:rPr>
        <w:t>DN</w:t>
      </w:r>
      <w:r w:rsidRPr="00A77A36">
        <w:rPr>
          <w:rFonts w:ascii="Arial" w:hAnsi="Arial" w:cs="Arial"/>
        </w:rPr>
        <w:t xml:space="preserve">50 </w:t>
      </w:r>
      <w:r w:rsidR="00A6790D">
        <w:rPr>
          <w:rFonts w:ascii="Arial" w:hAnsi="Arial" w:cs="Arial"/>
        </w:rPr>
        <w:t>ANSI</w:t>
      </w:r>
      <w:r w:rsidRPr="00A77A36">
        <w:rPr>
          <w:rFonts w:ascii="Arial" w:hAnsi="Arial" w:cs="Arial"/>
        </w:rPr>
        <w:t>300.</w:t>
      </w:r>
      <w:r w:rsidR="00A6790D">
        <w:rPr>
          <w:rFonts w:ascii="Arial" w:hAnsi="Arial" w:cs="Arial"/>
        </w:rPr>
        <w:t xml:space="preserve"> </w:t>
      </w:r>
      <w:r w:rsidRPr="00A77A36">
        <w:rPr>
          <w:rFonts w:ascii="Arial" w:hAnsi="Arial" w:cs="Arial"/>
        </w:rPr>
        <w:t xml:space="preserve">Гасовод </w:t>
      </w:r>
      <w:r w:rsidR="00A6790D">
        <w:rPr>
          <w:rFonts w:ascii="Arial" w:hAnsi="Arial" w:cs="Arial"/>
        </w:rPr>
        <w:t>Ø</w:t>
      </w:r>
      <w:r w:rsidRPr="00A77A36">
        <w:rPr>
          <w:rFonts w:ascii="Arial" w:hAnsi="Arial" w:cs="Arial"/>
        </w:rPr>
        <w:t xml:space="preserve">60,3x 3,65 </w:t>
      </w:r>
      <w:r w:rsidR="00A6790D">
        <w:rPr>
          <w:rFonts w:ascii="Arial" w:hAnsi="Arial" w:cs="Arial"/>
        </w:rPr>
        <w:t>mm</w:t>
      </w:r>
      <w:r w:rsidRPr="00A77A36">
        <w:rPr>
          <w:rFonts w:ascii="Arial" w:hAnsi="Arial" w:cs="Arial"/>
        </w:rPr>
        <w:t xml:space="preserve"> иза излазне противпожарне славине се води изван ограде 1,0</w:t>
      </w:r>
      <w:r w:rsidR="00A6790D">
        <w:rPr>
          <w:rFonts w:ascii="Arial" w:hAnsi="Arial" w:cs="Arial"/>
        </w:rPr>
        <w:t xml:space="preserve"> m</w:t>
      </w:r>
      <w:r w:rsidRPr="00A77A36">
        <w:rPr>
          <w:rFonts w:ascii="Arial" w:hAnsi="Arial" w:cs="Arial"/>
        </w:rPr>
        <w:t xml:space="preserve"> што је и граница овог пројекта.</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Унутрашња саобраћајница у објекту ГМРС ’’АУТОПУТ-ТРГОМАТИК’’ је предвиђена да буде изграђена од бетона.</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 xml:space="preserve">Електрични орман за мерење потрошње струје ГМРС ’’АУТОПУТ-ТРГОМАТИК’’ се предвиђа за </w:t>
      </w:r>
      <w:r w:rsidR="00A6790D">
        <w:rPr>
          <w:rFonts w:ascii="Arial" w:hAnsi="Arial" w:cs="Arial"/>
        </w:rPr>
        <w:t>I</w:t>
      </w:r>
      <w:r w:rsidRPr="00A77A36">
        <w:rPr>
          <w:rFonts w:ascii="Arial" w:hAnsi="Arial" w:cs="Arial"/>
        </w:rPr>
        <w:t xml:space="preserve"> и </w:t>
      </w:r>
      <w:r w:rsidR="00A6790D">
        <w:rPr>
          <w:rFonts w:ascii="Arial" w:hAnsi="Arial" w:cs="Arial"/>
        </w:rPr>
        <w:t>II</w:t>
      </w:r>
      <w:r w:rsidRPr="00A77A36">
        <w:rPr>
          <w:rFonts w:ascii="Arial" w:hAnsi="Arial" w:cs="Arial"/>
        </w:rPr>
        <w:t xml:space="preserve"> фазу изградње, који ће бити постављени на бетонско постоље са спољне стране жичане ограде, према путу (или према условима надлежне електродистрибуције).</w:t>
      </w:r>
    </w:p>
    <w:p w:rsidR="00A77A36" w:rsidRPr="00A77A36" w:rsidRDefault="00A77A36" w:rsidP="00A77A36">
      <w:pPr>
        <w:pStyle w:val="NoSpacing"/>
        <w:jc w:val="both"/>
        <w:rPr>
          <w:rFonts w:ascii="Arial" w:hAnsi="Arial" w:cs="Arial"/>
        </w:rPr>
      </w:pPr>
    </w:p>
    <w:p w:rsidR="00A77A36" w:rsidRPr="00A77A36" w:rsidRDefault="00A77A36" w:rsidP="00A77A36">
      <w:pPr>
        <w:pStyle w:val="NoSpacing"/>
        <w:jc w:val="both"/>
        <w:rPr>
          <w:rFonts w:ascii="Arial" w:hAnsi="Arial" w:cs="Arial"/>
        </w:rPr>
      </w:pPr>
      <w:r w:rsidRPr="00A77A36">
        <w:rPr>
          <w:rFonts w:ascii="Arial" w:hAnsi="Arial" w:cs="Arial"/>
        </w:rPr>
        <w:t>Приступна саобраћајница до ГМРС ’’АУТОПУТ-ТРГОМАТИК’’ је планирана са ново планир</w:t>
      </w:r>
      <w:r w:rsidR="006E6FE6">
        <w:rPr>
          <w:rFonts w:ascii="Arial" w:hAnsi="Arial" w:cs="Arial"/>
        </w:rPr>
        <w:t>аног пута, будућа ул. Нова бр.5</w:t>
      </w:r>
      <w:r w:rsidRPr="00A77A36">
        <w:rPr>
          <w:rFonts w:ascii="Arial" w:hAnsi="Arial" w:cs="Arial"/>
        </w:rPr>
        <w:t>.</w:t>
      </w:r>
    </w:p>
    <w:p w:rsidR="00A77A36" w:rsidRPr="00A77A36" w:rsidRDefault="00A77A36" w:rsidP="00A77A36">
      <w:pPr>
        <w:pStyle w:val="NoSpacing"/>
        <w:jc w:val="both"/>
        <w:rPr>
          <w:rFonts w:ascii="Arial" w:hAnsi="Arial" w:cs="Arial"/>
        </w:rPr>
      </w:pPr>
    </w:p>
    <w:p w:rsidR="00A77A36" w:rsidRPr="00A77A36" w:rsidRDefault="00A6790D" w:rsidP="00A77A36">
      <w:pPr>
        <w:pStyle w:val="NoSpacing"/>
        <w:jc w:val="both"/>
        <w:rPr>
          <w:rFonts w:ascii="Arial" w:hAnsi="Arial" w:cs="Arial"/>
        </w:rPr>
      </w:pPr>
      <w:r>
        <w:rPr>
          <w:rFonts w:ascii="Arial" w:hAnsi="Arial" w:cs="Arial"/>
        </w:rPr>
        <w:t>Опрема ГМРС ‘’Аутопут-Тргоматик</w:t>
      </w:r>
      <w:r w:rsidR="00A77A36" w:rsidRPr="00A77A36">
        <w:rPr>
          <w:rFonts w:ascii="Arial" w:hAnsi="Arial" w:cs="Arial"/>
        </w:rPr>
        <w:t>’’</w:t>
      </w:r>
      <w:r>
        <w:rPr>
          <w:rFonts w:ascii="Arial" w:hAnsi="Arial" w:cs="Arial"/>
        </w:rPr>
        <w:t xml:space="preserve"> </w:t>
      </w:r>
      <w:r w:rsidR="00A77A36" w:rsidRPr="00A77A36">
        <w:rPr>
          <w:rFonts w:ascii="Arial" w:hAnsi="Arial" w:cs="Arial"/>
        </w:rPr>
        <w:t>је предвиђена да буде смештена у ограђеном простору, димензија 30 x 30 м на грађевинској парцели димензија 53 x 40 м.</w:t>
      </w:r>
    </w:p>
    <w:p w:rsidR="00A77A36" w:rsidRPr="006E6FE6" w:rsidRDefault="00A77A36" w:rsidP="00A77A36">
      <w:pPr>
        <w:pStyle w:val="NoSpacing"/>
        <w:jc w:val="both"/>
        <w:rPr>
          <w:rFonts w:ascii="Arial" w:hAnsi="Arial" w:cs="Arial"/>
        </w:rPr>
      </w:pPr>
    </w:p>
    <w:p w:rsidR="005B4A73" w:rsidRPr="00C277C7" w:rsidRDefault="00A77A36" w:rsidP="00A77A36">
      <w:pPr>
        <w:pStyle w:val="NoSpacing"/>
        <w:jc w:val="both"/>
        <w:rPr>
          <w:rFonts w:ascii="Arial" w:hAnsi="Arial" w:cs="Arial"/>
        </w:rPr>
      </w:pPr>
      <w:r w:rsidRPr="00A77A36">
        <w:rPr>
          <w:rFonts w:ascii="Arial" w:hAnsi="Arial" w:cs="Arial"/>
        </w:rPr>
        <w:t>Прва фаза је пројектована у складу са оптималним коришћењем земљишта поштујући сва прописана растојања гасних инсталација од других објеката и инсталација</w:t>
      </w:r>
      <w:r>
        <w:rPr>
          <w:rFonts w:ascii="Arial" w:hAnsi="Arial" w:cs="Arial"/>
        </w:rPr>
        <w:t>.</w:t>
      </w:r>
    </w:p>
    <w:p w:rsidR="006E6FE6" w:rsidRPr="00B80221" w:rsidRDefault="006E6FE6" w:rsidP="008906B1">
      <w:pPr>
        <w:pStyle w:val="NoSpacing"/>
        <w:jc w:val="both"/>
        <w:rPr>
          <w:rFonts w:ascii="Arial" w:hAnsi="Arial" w:cs="Arial"/>
          <w:b/>
          <w:sz w:val="24"/>
          <w:u w:val="single"/>
        </w:rPr>
      </w:pPr>
    </w:p>
    <w:p w:rsidR="008906B1" w:rsidRPr="00C328B3" w:rsidRDefault="008906B1" w:rsidP="008906B1">
      <w:pPr>
        <w:pStyle w:val="NoSpacing"/>
        <w:jc w:val="both"/>
        <w:rPr>
          <w:rFonts w:ascii="Arial" w:hAnsi="Arial" w:cs="Arial"/>
          <w:b/>
          <w:sz w:val="24"/>
          <w:u w:val="single"/>
        </w:rPr>
      </w:pPr>
      <w:r w:rsidRPr="00C328B3">
        <w:rPr>
          <w:rFonts w:ascii="Arial" w:hAnsi="Arial" w:cs="Arial"/>
          <w:b/>
          <w:sz w:val="24"/>
          <w:u w:val="single"/>
        </w:rPr>
        <w:t>(а) Величина пројекта</w:t>
      </w:r>
      <w:r w:rsidRPr="00C328B3">
        <w:rPr>
          <w:rFonts w:ascii="Arial" w:hAnsi="Arial" w:cs="Arial"/>
          <w:b/>
          <w:sz w:val="24"/>
          <w:u w:val="single"/>
        </w:rPr>
        <w:tab/>
      </w:r>
    </w:p>
    <w:p w:rsidR="000C6E5B" w:rsidRDefault="000C6E5B" w:rsidP="000C6E5B">
      <w:pPr>
        <w:pStyle w:val="NoSpacing"/>
        <w:jc w:val="both"/>
        <w:rPr>
          <w:rFonts w:ascii="Arial" w:hAnsi="Arial" w:cs="Arial"/>
        </w:rPr>
      </w:pPr>
    </w:p>
    <w:p w:rsidR="00C239D5" w:rsidRPr="00CE065F" w:rsidRDefault="007F23D4" w:rsidP="000C6E5B">
      <w:pPr>
        <w:pStyle w:val="NoSpacing"/>
        <w:jc w:val="both"/>
        <w:rPr>
          <w:rFonts w:ascii="Arial" w:hAnsi="Arial" w:cs="Arial"/>
        </w:rPr>
      </w:pPr>
      <w:r>
        <w:rPr>
          <w:rFonts w:ascii="Arial" w:hAnsi="Arial" w:cs="Arial"/>
        </w:rPr>
        <w:t>Пројекат изградње ГМРС „Аутопут-Тргоматик“ са прикључним гасоводом предвиђен је да се реализује на катастарским парцелама бр.4634</w:t>
      </w:r>
      <w:r w:rsidR="00CE065F">
        <w:rPr>
          <w:rFonts w:ascii="Arial" w:hAnsi="Arial" w:cs="Arial"/>
        </w:rPr>
        <w:t>/8, 4635/9 и 4708/3 К.О. Добановци, на територији градске општине Сурчин, на територији града Београда. Наведене парцеле предвиђене су да буду део грађевинске парцеле на којој је предвиђена изградња предметних садржаја. Величина грађевинске парцеле износи нешто више од 20 a (2102 m²).</w:t>
      </w:r>
    </w:p>
    <w:p w:rsidR="002E77D5" w:rsidRDefault="002E77D5" w:rsidP="008906B1">
      <w:pPr>
        <w:pStyle w:val="NoSpacing"/>
        <w:jc w:val="both"/>
        <w:rPr>
          <w:rFonts w:ascii="Arial" w:hAnsi="Arial" w:cs="Arial"/>
          <w:lang w:val="sr-Cyrl-RS"/>
        </w:rPr>
      </w:pPr>
    </w:p>
    <w:p w:rsidR="002E77D5" w:rsidRDefault="002E77D5" w:rsidP="008906B1">
      <w:pPr>
        <w:pStyle w:val="NoSpacing"/>
        <w:jc w:val="both"/>
        <w:rPr>
          <w:rFonts w:ascii="Arial" w:hAnsi="Arial" w:cs="Arial"/>
          <w:lang w:val="sr-Cyrl-RS"/>
        </w:rPr>
      </w:pPr>
    </w:p>
    <w:p w:rsidR="008A39DA" w:rsidRPr="001B066D" w:rsidRDefault="000C6E5B" w:rsidP="008906B1">
      <w:pPr>
        <w:pStyle w:val="NoSpacing"/>
        <w:jc w:val="both"/>
        <w:rPr>
          <w:rFonts w:ascii="Arial" w:hAnsi="Arial" w:cs="Arial"/>
          <w:sz w:val="24"/>
        </w:rPr>
      </w:pPr>
      <w:r>
        <w:rPr>
          <w:rFonts w:ascii="Arial" w:hAnsi="Arial" w:cs="Arial"/>
        </w:rPr>
        <w:tab/>
      </w:r>
    </w:p>
    <w:p w:rsidR="008906B1" w:rsidRPr="001B066D" w:rsidRDefault="008906B1" w:rsidP="008906B1">
      <w:pPr>
        <w:pStyle w:val="NoSpacing"/>
        <w:jc w:val="both"/>
        <w:rPr>
          <w:rFonts w:ascii="Arial" w:hAnsi="Arial" w:cs="Arial"/>
          <w:b/>
          <w:sz w:val="24"/>
          <w:u w:val="single"/>
        </w:rPr>
      </w:pPr>
      <w:r w:rsidRPr="001B066D">
        <w:rPr>
          <w:rFonts w:ascii="Arial" w:hAnsi="Arial" w:cs="Arial"/>
          <w:b/>
          <w:sz w:val="24"/>
          <w:u w:val="single"/>
        </w:rPr>
        <w:lastRenderedPageBreak/>
        <w:t>(б) Могуће кумулира</w:t>
      </w:r>
      <w:r w:rsidR="005F4BDB" w:rsidRPr="001B066D">
        <w:rPr>
          <w:rFonts w:ascii="Arial" w:hAnsi="Arial" w:cs="Arial"/>
          <w:b/>
          <w:sz w:val="24"/>
          <w:u w:val="single"/>
        </w:rPr>
        <w:t>ње са ефектима других пројеката</w:t>
      </w:r>
    </w:p>
    <w:p w:rsidR="00C239D5" w:rsidRPr="00C239D5" w:rsidRDefault="00C239D5" w:rsidP="008906B1">
      <w:pPr>
        <w:pStyle w:val="NoSpacing"/>
        <w:jc w:val="both"/>
        <w:rPr>
          <w:rFonts w:ascii="Arial" w:hAnsi="Arial" w:cs="Arial"/>
        </w:rPr>
      </w:pPr>
    </w:p>
    <w:p w:rsidR="006E6FE6" w:rsidRDefault="00481295" w:rsidP="006E6FE6">
      <w:pPr>
        <w:pStyle w:val="NoSpacing"/>
        <w:jc w:val="both"/>
        <w:rPr>
          <w:rFonts w:ascii="Arial" w:hAnsi="Arial" w:cs="Arial"/>
          <w:lang w:val="sr-Cyrl-CS"/>
        </w:rPr>
      </w:pPr>
      <w:r>
        <w:rPr>
          <w:rFonts w:ascii="Arial" w:hAnsi="Arial" w:cs="Arial"/>
        </w:rPr>
        <w:t xml:space="preserve">Изградња </w:t>
      </w:r>
      <w:r w:rsidRPr="007D7470">
        <w:rPr>
          <w:rFonts w:ascii="Arial" w:eastAsia="Times New Roman" w:hAnsi="Arial" w:cs="Arial"/>
          <w:bCs/>
        </w:rPr>
        <w:t>главн</w:t>
      </w:r>
      <w:r w:rsidR="006E6FE6">
        <w:rPr>
          <w:rFonts w:ascii="Arial" w:eastAsia="Times New Roman" w:hAnsi="Arial" w:cs="Arial"/>
          <w:bCs/>
        </w:rPr>
        <w:t>е</w:t>
      </w:r>
      <w:r w:rsidRPr="007D7470">
        <w:rPr>
          <w:rFonts w:ascii="Arial" w:eastAsia="Times New Roman" w:hAnsi="Arial" w:cs="Arial"/>
          <w:bCs/>
        </w:rPr>
        <w:t xml:space="preserve"> производн</w:t>
      </w:r>
      <w:r w:rsidR="006E6FE6">
        <w:rPr>
          <w:rFonts w:ascii="Arial" w:eastAsia="Times New Roman" w:hAnsi="Arial" w:cs="Arial"/>
          <w:bCs/>
        </w:rPr>
        <w:t>е</w:t>
      </w:r>
      <w:r w:rsidRPr="007D7470">
        <w:rPr>
          <w:rFonts w:ascii="Arial" w:eastAsia="Times New Roman" w:hAnsi="Arial" w:cs="Arial"/>
          <w:bCs/>
        </w:rPr>
        <w:t xml:space="preserve"> станиц</w:t>
      </w:r>
      <w:r w:rsidR="006E6FE6">
        <w:rPr>
          <w:rFonts w:ascii="Arial" w:eastAsia="Times New Roman" w:hAnsi="Arial" w:cs="Arial"/>
          <w:bCs/>
        </w:rPr>
        <w:t xml:space="preserve">е </w:t>
      </w:r>
      <w:r w:rsidRPr="007D7470">
        <w:rPr>
          <w:rFonts w:ascii="Arial" w:eastAsia="Times New Roman" w:hAnsi="Arial" w:cs="Arial"/>
          <w:bCs/>
        </w:rPr>
        <w:t>(ГПС) за компримовани природни гас</w:t>
      </w:r>
      <w:r>
        <w:rPr>
          <w:rFonts w:ascii="Arial" w:eastAsia="Times New Roman" w:hAnsi="Arial" w:cs="Arial"/>
          <w:bCs/>
        </w:rPr>
        <w:t xml:space="preserve"> планира се на катастарским парцелама ГП12 и ГП13 које чине к.п.бр.4634/10, 4635/11, 4634/9, 4635/10, 4708/4 све КО Добановци</w:t>
      </w:r>
      <w:r w:rsidR="006E6FE6">
        <w:rPr>
          <w:rFonts w:ascii="Arial" w:eastAsia="Times New Roman" w:hAnsi="Arial" w:cs="Arial"/>
          <w:bCs/>
        </w:rPr>
        <w:t xml:space="preserve"> које су са ГМРС повезане преко прикључног гасовода</w:t>
      </w:r>
      <w:r>
        <w:rPr>
          <w:rFonts w:ascii="Arial" w:eastAsia="Times New Roman" w:hAnsi="Arial" w:cs="Arial"/>
          <w:bCs/>
        </w:rPr>
        <w:t>.</w:t>
      </w:r>
      <w:r w:rsidR="006E6FE6" w:rsidRPr="006E6FE6">
        <w:rPr>
          <w:rFonts w:ascii="Arial" w:hAnsi="Arial" w:cs="Arial"/>
        </w:rPr>
        <w:t xml:space="preserve"> </w:t>
      </w:r>
      <w:r w:rsidR="006E6FE6">
        <w:rPr>
          <w:rFonts w:ascii="Arial" w:hAnsi="Arial" w:cs="Arial"/>
        </w:rPr>
        <w:t xml:space="preserve">Како у непосредном окружењу нема </w:t>
      </w:r>
      <w:r w:rsidR="006E6FE6" w:rsidRPr="009824A9">
        <w:rPr>
          <w:rFonts w:ascii="Arial" w:hAnsi="Arial" w:cs="Arial"/>
          <w:lang w:val="sr-Cyrl-CS"/>
        </w:rPr>
        <w:t>сличних</w:t>
      </w:r>
      <w:r w:rsidR="006E6FE6">
        <w:rPr>
          <w:rFonts w:ascii="Arial" w:hAnsi="Arial" w:cs="Arial"/>
          <w:lang w:val="sr-Cyrl-CS"/>
        </w:rPr>
        <w:t xml:space="preserve"> </w:t>
      </w:r>
      <w:r w:rsidR="006E6FE6" w:rsidRPr="009824A9">
        <w:rPr>
          <w:rFonts w:ascii="Arial" w:hAnsi="Arial" w:cs="Arial"/>
          <w:lang w:val="sr-Cyrl-CS"/>
        </w:rPr>
        <w:t>делатности</w:t>
      </w:r>
      <w:r w:rsidR="006E6FE6">
        <w:rPr>
          <w:rFonts w:ascii="Arial" w:hAnsi="Arial" w:cs="Arial"/>
          <w:lang w:val="sr-Cyrl-CS"/>
        </w:rPr>
        <w:t xml:space="preserve"> </w:t>
      </w:r>
      <w:r w:rsidR="006E6FE6" w:rsidRPr="009824A9">
        <w:rPr>
          <w:rFonts w:ascii="Arial" w:hAnsi="Arial" w:cs="Arial"/>
          <w:lang w:val="sr-Cyrl-CS"/>
        </w:rPr>
        <w:t>нема</w:t>
      </w:r>
      <w:r w:rsidR="006E6FE6">
        <w:rPr>
          <w:rFonts w:ascii="Arial" w:hAnsi="Arial" w:cs="Arial"/>
          <w:lang w:val="sr-Cyrl-CS"/>
        </w:rPr>
        <w:t xml:space="preserve"> </w:t>
      </w:r>
      <w:r w:rsidR="006E6FE6" w:rsidRPr="009824A9">
        <w:rPr>
          <w:rFonts w:ascii="Arial" w:hAnsi="Arial" w:cs="Arial"/>
          <w:lang w:val="sr-Cyrl-CS"/>
        </w:rPr>
        <w:t>ни</w:t>
      </w:r>
      <w:r w:rsidR="006E6FE6">
        <w:rPr>
          <w:rFonts w:ascii="Arial" w:hAnsi="Arial" w:cs="Arial"/>
          <w:lang w:val="sr-Cyrl-CS"/>
        </w:rPr>
        <w:t xml:space="preserve"> </w:t>
      </w:r>
      <w:r w:rsidR="006E6FE6" w:rsidRPr="009824A9">
        <w:rPr>
          <w:rFonts w:ascii="Arial" w:hAnsi="Arial" w:cs="Arial"/>
          <w:lang w:val="sr-Cyrl-CS"/>
        </w:rPr>
        <w:t>кумулативних</w:t>
      </w:r>
      <w:r w:rsidR="006E6FE6">
        <w:rPr>
          <w:rFonts w:ascii="Arial" w:hAnsi="Arial" w:cs="Arial"/>
          <w:lang w:val="sr-Cyrl-CS"/>
        </w:rPr>
        <w:t xml:space="preserve"> </w:t>
      </w:r>
      <w:r w:rsidR="006E6FE6" w:rsidRPr="009824A9">
        <w:rPr>
          <w:rFonts w:ascii="Arial" w:hAnsi="Arial" w:cs="Arial"/>
          <w:lang w:val="sr-Cyrl-CS"/>
        </w:rPr>
        <w:t>ефектата.</w:t>
      </w:r>
    </w:p>
    <w:p w:rsidR="005624A3" w:rsidRPr="002E77D5" w:rsidRDefault="005624A3" w:rsidP="005624A3">
      <w:pPr>
        <w:pStyle w:val="NoSpacing"/>
        <w:jc w:val="both"/>
        <w:rPr>
          <w:rFonts w:ascii="Arial" w:hAnsi="Arial" w:cs="Arial"/>
          <w:sz w:val="24"/>
          <w:lang w:val="sr-Cyrl-RS"/>
        </w:rPr>
      </w:pPr>
    </w:p>
    <w:p w:rsidR="005624A3" w:rsidRPr="00C328B3" w:rsidRDefault="00275EA8" w:rsidP="005624A3">
      <w:pPr>
        <w:pStyle w:val="NoSpacing"/>
        <w:jc w:val="both"/>
        <w:rPr>
          <w:rFonts w:ascii="Arial" w:hAnsi="Arial" w:cs="Arial"/>
          <w:b/>
          <w:sz w:val="24"/>
          <w:u w:val="single"/>
        </w:rPr>
      </w:pPr>
      <w:r w:rsidRPr="00C328B3">
        <w:rPr>
          <w:rFonts w:ascii="Arial" w:hAnsi="Arial" w:cs="Arial"/>
          <w:b/>
          <w:sz w:val="24"/>
          <w:u w:val="single"/>
        </w:rPr>
        <w:t xml:space="preserve"> </w:t>
      </w:r>
      <w:r w:rsidR="005624A3" w:rsidRPr="00C328B3">
        <w:rPr>
          <w:rFonts w:ascii="Arial" w:hAnsi="Arial" w:cs="Arial"/>
          <w:b/>
          <w:sz w:val="24"/>
          <w:u w:val="single"/>
        </w:rPr>
        <w:t>(в) Коришћење природних ресурса и енергије</w:t>
      </w:r>
      <w:r w:rsidR="005624A3" w:rsidRPr="00C328B3">
        <w:rPr>
          <w:rFonts w:ascii="Arial" w:hAnsi="Arial" w:cs="Arial"/>
          <w:b/>
          <w:sz w:val="24"/>
          <w:u w:val="single"/>
        </w:rPr>
        <w:tab/>
      </w:r>
    </w:p>
    <w:p w:rsidR="009D0208" w:rsidRDefault="009D0208" w:rsidP="005624A3">
      <w:pPr>
        <w:pStyle w:val="NoSpacing"/>
        <w:jc w:val="both"/>
        <w:rPr>
          <w:rFonts w:ascii="Arial" w:hAnsi="Arial" w:cs="Arial"/>
          <w:b/>
        </w:rPr>
      </w:pPr>
    </w:p>
    <w:p w:rsidR="00C5033D" w:rsidRPr="00C5033D" w:rsidRDefault="00C5033D" w:rsidP="00C5033D">
      <w:pPr>
        <w:pStyle w:val="NoSpacing"/>
        <w:jc w:val="both"/>
        <w:rPr>
          <w:rFonts w:ascii="Arial" w:hAnsi="Arial" w:cs="Arial"/>
        </w:rPr>
      </w:pPr>
      <w:r w:rsidRPr="00C5033D">
        <w:rPr>
          <w:rFonts w:ascii="Arial" w:hAnsi="Arial" w:cs="Arial"/>
        </w:rPr>
        <w:t>Од природних ресурса користиће се земни природни гас.</w:t>
      </w:r>
    </w:p>
    <w:p w:rsidR="00C5033D" w:rsidRDefault="00C5033D" w:rsidP="00C5033D">
      <w:pPr>
        <w:pStyle w:val="BodyText"/>
      </w:pPr>
    </w:p>
    <w:p w:rsidR="00C5033D" w:rsidRDefault="00C5033D" w:rsidP="00C5033D">
      <w:pPr>
        <w:pStyle w:val="BodyText"/>
      </w:pPr>
      <w:r>
        <w:rPr>
          <w:sz w:val="22"/>
          <w:szCs w:val="22"/>
        </w:rPr>
        <w:t>Хемијски састав природног гаса има следеће карактеристике</w:t>
      </w:r>
      <w:r>
        <w:t>:</w:t>
      </w:r>
    </w:p>
    <w:p w:rsidR="00C5033D" w:rsidRDefault="00C5033D" w:rsidP="00C5033D">
      <w:pPr>
        <w:pStyle w:val="BodyText"/>
        <w:rPr>
          <w:sz w:val="25"/>
        </w:rPr>
      </w:pPr>
    </w:p>
    <w:tbl>
      <w:tblPr>
        <w:tblW w:w="0" w:type="auto"/>
        <w:tblInd w:w="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8"/>
        <w:gridCol w:w="735"/>
        <w:gridCol w:w="970"/>
      </w:tblGrid>
      <w:tr w:rsidR="00C5033D" w:rsidTr="00D07DFC">
        <w:trPr>
          <w:trHeight w:val="311"/>
        </w:trPr>
        <w:tc>
          <w:tcPr>
            <w:tcW w:w="2418" w:type="dxa"/>
            <w:shd w:val="clear" w:color="auto" w:fill="CCCCCC"/>
          </w:tcPr>
          <w:p w:rsidR="00C5033D" w:rsidRPr="00232990" w:rsidRDefault="008375DA" w:rsidP="00C5033D">
            <w:pPr>
              <w:pStyle w:val="TableParagraph"/>
              <w:ind w:left="4"/>
            </w:pPr>
            <w:r w:rsidRPr="00232990">
              <w:t>Метан</w:t>
            </w:r>
          </w:p>
        </w:tc>
        <w:tc>
          <w:tcPr>
            <w:tcW w:w="735" w:type="dxa"/>
            <w:shd w:val="clear" w:color="auto" w:fill="CCCCCC"/>
          </w:tcPr>
          <w:p w:rsidR="00C5033D" w:rsidRPr="00232990" w:rsidRDefault="00C5033D" w:rsidP="00C5033D">
            <w:pPr>
              <w:pStyle w:val="TableParagraph"/>
              <w:ind w:left="-1"/>
            </w:pPr>
            <w:r w:rsidRPr="00232990">
              <w:rPr>
                <w:position w:val="1"/>
              </w:rPr>
              <w:t>CH</w:t>
            </w:r>
            <w:r w:rsidRPr="00232990">
              <w:t>4</w:t>
            </w:r>
          </w:p>
        </w:tc>
        <w:tc>
          <w:tcPr>
            <w:tcW w:w="970" w:type="dxa"/>
            <w:shd w:val="clear" w:color="auto" w:fill="CCCCCC"/>
          </w:tcPr>
          <w:p w:rsidR="00C5033D" w:rsidRPr="00232990" w:rsidRDefault="00C5033D" w:rsidP="00C5033D">
            <w:pPr>
              <w:pStyle w:val="TableParagraph"/>
              <w:ind w:left="-2"/>
            </w:pPr>
            <w:r w:rsidRPr="00232990">
              <w:t>87,82%</w:t>
            </w:r>
          </w:p>
        </w:tc>
      </w:tr>
      <w:tr w:rsidR="00C5033D" w:rsidTr="00D07DFC">
        <w:trPr>
          <w:trHeight w:val="311"/>
        </w:trPr>
        <w:tc>
          <w:tcPr>
            <w:tcW w:w="2418" w:type="dxa"/>
          </w:tcPr>
          <w:p w:rsidR="00C5033D" w:rsidRPr="00232990" w:rsidRDefault="008375DA" w:rsidP="00C5033D">
            <w:pPr>
              <w:pStyle w:val="TableParagraph"/>
              <w:ind w:left="4"/>
            </w:pPr>
            <w:r w:rsidRPr="00232990">
              <w:t>Етан</w:t>
            </w:r>
          </w:p>
        </w:tc>
        <w:tc>
          <w:tcPr>
            <w:tcW w:w="735" w:type="dxa"/>
          </w:tcPr>
          <w:p w:rsidR="00C5033D" w:rsidRPr="00232990" w:rsidRDefault="00C5033D" w:rsidP="00C5033D">
            <w:pPr>
              <w:pStyle w:val="TableParagraph"/>
              <w:ind w:left="-1"/>
            </w:pPr>
            <w:r w:rsidRPr="00232990">
              <w:rPr>
                <w:position w:val="1"/>
              </w:rPr>
              <w:t>C</w:t>
            </w:r>
            <w:r w:rsidRPr="00232990">
              <w:t>2</w:t>
            </w:r>
            <w:r w:rsidRPr="00232990">
              <w:rPr>
                <w:position w:val="1"/>
              </w:rPr>
              <w:t>H</w:t>
            </w:r>
            <w:r w:rsidRPr="00232990">
              <w:t>6</w:t>
            </w:r>
          </w:p>
        </w:tc>
        <w:tc>
          <w:tcPr>
            <w:tcW w:w="970" w:type="dxa"/>
          </w:tcPr>
          <w:p w:rsidR="00C5033D" w:rsidRPr="00232990" w:rsidRDefault="00C5033D" w:rsidP="00C5033D">
            <w:pPr>
              <w:pStyle w:val="TableParagraph"/>
              <w:ind w:left="-2"/>
            </w:pPr>
            <w:r w:rsidRPr="00232990">
              <w:t>7,96%</w:t>
            </w:r>
          </w:p>
        </w:tc>
      </w:tr>
      <w:tr w:rsidR="00C5033D" w:rsidTr="00D07DFC">
        <w:trPr>
          <w:trHeight w:val="311"/>
        </w:trPr>
        <w:tc>
          <w:tcPr>
            <w:tcW w:w="2418" w:type="dxa"/>
          </w:tcPr>
          <w:p w:rsidR="00C5033D" w:rsidRPr="00232990" w:rsidRDefault="008375DA" w:rsidP="00C5033D">
            <w:pPr>
              <w:pStyle w:val="TableParagraph"/>
              <w:ind w:left="4"/>
            </w:pPr>
            <w:r w:rsidRPr="00232990">
              <w:t>Пропан</w:t>
            </w:r>
          </w:p>
        </w:tc>
        <w:tc>
          <w:tcPr>
            <w:tcW w:w="735" w:type="dxa"/>
          </w:tcPr>
          <w:p w:rsidR="00C5033D" w:rsidRPr="00232990" w:rsidRDefault="00C5033D" w:rsidP="00C5033D">
            <w:pPr>
              <w:pStyle w:val="TableParagraph"/>
              <w:ind w:left="-1"/>
            </w:pPr>
            <w:r w:rsidRPr="00232990">
              <w:rPr>
                <w:position w:val="1"/>
              </w:rPr>
              <w:t>C</w:t>
            </w:r>
            <w:r w:rsidRPr="00232990">
              <w:t>3</w:t>
            </w:r>
            <w:r w:rsidRPr="00232990">
              <w:rPr>
                <w:position w:val="1"/>
              </w:rPr>
              <w:t>H</w:t>
            </w:r>
            <w:r w:rsidRPr="00232990">
              <w:t>8</w:t>
            </w:r>
          </w:p>
        </w:tc>
        <w:tc>
          <w:tcPr>
            <w:tcW w:w="970" w:type="dxa"/>
          </w:tcPr>
          <w:p w:rsidR="00C5033D" w:rsidRPr="00232990" w:rsidRDefault="00C5033D" w:rsidP="00C5033D">
            <w:pPr>
              <w:pStyle w:val="TableParagraph"/>
              <w:ind w:left="-2"/>
            </w:pPr>
            <w:r w:rsidRPr="00232990">
              <w:t>0,58%</w:t>
            </w:r>
          </w:p>
        </w:tc>
      </w:tr>
      <w:tr w:rsidR="00C5033D" w:rsidTr="00D07DFC">
        <w:trPr>
          <w:trHeight w:val="314"/>
        </w:trPr>
        <w:tc>
          <w:tcPr>
            <w:tcW w:w="2418" w:type="dxa"/>
          </w:tcPr>
          <w:p w:rsidR="00C5033D" w:rsidRPr="00232990" w:rsidRDefault="00E20CAD" w:rsidP="00C5033D">
            <w:pPr>
              <w:pStyle w:val="TableParagraph"/>
              <w:ind w:left="4"/>
            </w:pPr>
            <w:r w:rsidRPr="00E20CAD">
              <w:rPr>
                <w:lang w:val="sr-Cyrl-RS"/>
              </w:rPr>
              <w:t>И</w:t>
            </w:r>
            <w:r w:rsidRPr="00E20CAD">
              <w:t xml:space="preserve"> </w:t>
            </w:r>
            <w:r w:rsidR="008375DA" w:rsidRPr="00232990">
              <w:t>Бутан</w:t>
            </w:r>
          </w:p>
        </w:tc>
        <w:tc>
          <w:tcPr>
            <w:tcW w:w="735" w:type="dxa"/>
          </w:tcPr>
          <w:p w:rsidR="00C5033D" w:rsidRPr="00232990" w:rsidRDefault="00C5033D" w:rsidP="00C5033D">
            <w:pPr>
              <w:pStyle w:val="TableParagraph"/>
              <w:ind w:left="-1"/>
            </w:pPr>
            <w:r w:rsidRPr="00232990">
              <w:rPr>
                <w:position w:val="1"/>
              </w:rPr>
              <w:t>C</w:t>
            </w:r>
            <w:r w:rsidRPr="00232990">
              <w:t>4</w:t>
            </w:r>
            <w:r w:rsidRPr="00232990">
              <w:rPr>
                <w:position w:val="1"/>
              </w:rPr>
              <w:t>H</w:t>
            </w:r>
            <w:r w:rsidRPr="00232990">
              <w:t>10</w:t>
            </w:r>
          </w:p>
        </w:tc>
        <w:tc>
          <w:tcPr>
            <w:tcW w:w="970" w:type="dxa"/>
          </w:tcPr>
          <w:p w:rsidR="00C5033D" w:rsidRPr="00232990" w:rsidRDefault="00C5033D" w:rsidP="00C5033D">
            <w:pPr>
              <w:pStyle w:val="TableParagraph"/>
              <w:ind w:left="-2"/>
            </w:pPr>
            <w:r w:rsidRPr="00232990">
              <w:t>0,03%</w:t>
            </w:r>
          </w:p>
        </w:tc>
      </w:tr>
      <w:tr w:rsidR="00C5033D" w:rsidTr="00D07DFC">
        <w:trPr>
          <w:trHeight w:val="311"/>
        </w:trPr>
        <w:tc>
          <w:tcPr>
            <w:tcW w:w="2418" w:type="dxa"/>
          </w:tcPr>
          <w:p w:rsidR="00C5033D" w:rsidRPr="00232990" w:rsidRDefault="008375DA" w:rsidP="00C5033D">
            <w:pPr>
              <w:pStyle w:val="TableParagraph"/>
              <w:ind w:left="4"/>
            </w:pPr>
            <w:r w:rsidRPr="00232990">
              <w:t>Азот</w:t>
            </w:r>
          </w:p>
        </w:tc>
        <w:tc>
          <w:tcPr>
            <w:tcW w:w="735" w:type="dxa"/>
          </w:tcPr>
          <w:p w:rsidR="00C5033D" w:rsidRPr="00232990" w:rsidRDefault="00C5033D" w:rsidP="00C5033D">
            <w:pPr>
              <w:pStyle w:val="TableParagraph"/>
              <w:ind w:left="-1"/>
            </w:pPr>
            <w:r w:rsidRPr="00232990">
              <w:rPr>
                <w:position w:val="1"/>
              </w:rPr>
              <w:t>N</w:t>
            </w:r>
            <w:r w:rsidRPr="00232990">
              <w:t>2</w:t>
            </w:r>
          </w:p>
        </w:tc>
        <w:tc>
          <w:tcPr>
            <w:tcW w:w="970" w:type="dxa"/>
          </w:tcPr>
          <w:p w:rsidR="00C5033D" w:rsidRPr="00232990" w:rsidRDefault="00C5033D" w:rsidP="00C5033D">
            <w:pPr>
              <w:pStyle w:val="TableParagraph"/>
              <w:ind w:left="-2"/>
            </w:pPr>
            <w:r w:rsidRPr="00232990">
              <w:t>2,36%</w:t>
            </w:r>
          </w:p>
        </w:tc>
      </w:tr>
      <w:tr w:rsidR="00C5033D" w:rsidTr="00D07DFC">
        <w:trPr>
          <w:trHeight w:val="311"/>
        </w:trPr>
        <w:tc>
          <w:tcPr>
            <w:tcW w:w="2418" w:type="dxa"/>
          </w:tcPr>
          <w:p w:rsidR="00C5033D" w:rsidRPr="00232990" w:rsidRDefault="008375DA" w:rsidP="00C5033D">
            <w:pPr>
              <w:pStyle w:val="TableParagraph"/>
              <w:ind w:left="4"/>
            </w:pPr>
            <w:r w:rsidRPr="00232990">
              <w:t>Угљен-диоксид</w:t>
            </w:r>
          </w:p>
        </w:tc>
        <w:tc>
          <w:tcPr>
            <w:tcW w:w="735" w:type="dxa"/>
          </w:tcPr>
          <w:p w:rsidR="00C5033D" w:rsidRPr="00232990" w:rsidRDefault="00C5033D" w:rsidP="00C5033D">
            <w:pPr>
              <w:pStyle w:val="TableParagraph"/>
              <w:ind w:left="-1"/>
            </w:pPr>
            <w:r w:rsidRPr="00232990">
              <w:rPr>
                <w:position w:val="1"/>
              </w:rPr>
              <w:t>CO</w:t>
            </w:r>
            <w:r w:rsidRPr="00232990">
              <w:t>2</w:t>
            </w:r>
          </w:p>
        </w:tc>
        <w:tc>
          <w:tcPr>
            <w:tcW w:w="970" w:type="dxa"/>
          </w:tcPr>
          <w:p w:rsidR="00C5033D" w:rsidRPr="00232990" w:rsidRDefault="00C5033D" w:rsidP="00C5033D">
            <w:pPr>
              <w:pStyle w:val="TableParagraph"/>
              <w:ind w:left="-2"/>
            </w:pPr>
            <w:r w:rsidRPr="00232990">
              <w:t>1,25%</w:t>
            </w:r>
          </w:p>
        </w:tc>
      </w:tr>
      <w:tr w:rsidR="00C5033D" w:rsidTr="00D07DFC">
        <w:trPr>
          <w:trHeight w:val="285"/>
        </w:trPr>
        <w:tc>
          <w:tcPr>
            <w:tcW w:w="3153" w:type="dxa"/>
            <w:gridSpan w:val="2"/>
            <w:tcBorders>
              <w:left w:val="nil"/>
              <w:bottom w:val="nil"/>
            </w:tcBorders>
          </w:tcPr>
          <w:p w:rsidR="00C5033D" w:rsidRPr="00232990" w:rsidRDefault="00C5033D" w:rsidP="00C5033D">
            <w:pPr>
              <w:pStyle w:val="TableParagraph"/>
              <w:rPr>
                <w:rFonts w:ascii="Times New Roman"/>
              </w:rPr>
            </w:pPr>
          </w:p>
        </w:tc>
        <w:tc>
          <w:tcPr>
            <w:tcW w:w="970" w:type="dxa"/>
          </w:tcPr>
          <w:p w:rsidR="00C5033D" w:rsidRPr="00232990" w:rsidRDefault="00C5033D" w:rsidP="00C5033D">
            <w:pPr>
              <w:pStyle w:val="TableParagraph"/>
              <w:ind w:left="3"/>
            </w:pPr>
            <w:r w:rsidRPr="00232990">
              <w:t>100%</w:t>
            </w:r>
          </w:p>
        </w:tc>
      </w:tr>
    </w:tbl>
    <w:p w:rsidR="00232990" w:rsidRPr="002E77D5" w:rsidRDefault="00232990" w:rsidP="00C5033D">
      <w:pPr>
        <w:pStyle w:val="BodyText"/>
        <w:rPr>
          <w:sz w:val="25"/>
          <w:lang w:val="sr-Cyrl-RS"/>
        </w:rPr>
      </w:pPr>
    </w:p>
    <w:p w:rsidR="00D07DFC" w:rsidRDefault="00D07DFC" w:rsidP="00C5033D">
      <w:pPr>
        <w:pStyle w:val="BodyText"/>
        <w:rPr>
          <w:sz w:val="25"/>
        </w:rPr>
      </w:pPr>
      <w:r>
        <w:rPr>
          <w:sz w:val="25"/>
        </w:rPr>
        <w:t>Физичке карактеристике горива:</w:t>
      </w:r>
    </w:p>
    <w:p w:rsidR="00232990" w:rsidRPr="00D07DFC" w:rsidRDefault="00232990" w:rsidP="00C5033D">
      <w:pPr>
        <w:pStyle w:val="BodyText"/>
        <w:rPr>
          <w:sz w:val="25"/>
        </w:rPr>
      </w:pPr>
    </w:p>
    <w:tbl>
      <w:tblPr>
        <w:tblpPr w:leftFromText="180" w:rightFromText="180" w:vertAnchor="text" w:horzAnchor="margin" w:tblpXSpec="center" w:tblpY="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35"/>
        <w:gridCol w:w="1018"/>
        <w:gridCol w:w="1630"/>
        <w:gridCol w:w="1711"/>
      </w:tblGrid>
      <w:tr w:rsidR="008375DA" w:rsidRPr="00232990" w:rsidTr="00D07DFC">
        <w:trPr>
          <w:trHeight w:val="282"/>
        </w:trPr>
        <w:tc>
          <w:tcPr>
            <w:tcW w:w="4235" w:type="dxa"/>
            <w:shd w:val="clear" w:color="auto" w:fill="CCCCCC"/>
          </w:tcPr>
          <w:p w:rsidR="008375DA" w:rsidRPr="00232990" w:rsidRDefault="00D07DFC" w:rsidP="008375DA">
            <w:pPr>
              <w:pStyle w:val="TableParagraph"/>
              <w:ind w:left="4"/>
            </w:pPr>
            <w:r w:rsidRPr="00232990">
              <w:t>Назив величине</w:t>
            </w:r>
          </w:p>
        </w:tc>
        <w:tc>
          <w:tcPr>
            <w:tcW w:w="1018" w:type="dxa"/>
            <w:shd w:val="clear" w:color="auto" w:fill="CCCCCC"/>
          </w:tcPr>
          <w:p w:rsidR="008375DA" w:rsidRPr="00232990" w:rsidRDefault="00D07DFC" w:rsidP="008375DA">
            <w:pPr>
              <w:pStyle w:val="TableParagraph"/>
              <w:ind w:left="-1"/>
            </w:pPr>
            <w:r w:rsidRPr="00232990">
              <w:t>Ознака</w:t>
            </w:r>
          </w:p>
        </w:tc>
        <w:tc>
          <w:tcPr>
            <w:tcW w:w="1630" w:type="dxa"/>
            <w:shd w:val="clear" w:color="auto" w:fill="CCCCCC"/>
          </w:tcPr>
          <w:p w:rsidR="008375DA" w:rsidRPr="00232990" w:rsidRDefault="00D07DFC" w:rsidP="008375DA">
            <w:pPr>
              <w:pStyle w:val="TableParagraph"/>
              <w:ind w:left="-1"/>
            </w:pPr>
            <w:r w:rsidRPr="00232990">
              <w:t>Јединица</w:t>
            </w:r>
          </w:p>
        </w:tc>
        <w:tc>
          <w:tcPr>
            <w:tcW w:w="1711" w:type="dxa"/>
            <w:shd w:val="clear" w:color="auto" w:fill="CCCCCC"/>
          </w:tcPr>
          <w:p w:rsidR="008375DA" w:rsidRPr="00232990" w:rsidRDefault="00D07DFC" w:rsidP="008375DA">
            <w:pPr>
              <w:pStyle w:val="TableParagraph"/>
              <w:ind w:left="-1"/>
            </w:pPr>
            <w:r w:rsidRPr="00232990">
              <w:t>Вредност</w:t>
            </w:r>
          </w:p>
        </w:tc>
      </w:tr>
      <w:tr w:rsidR="008375DA" w:rsidRPr="00232990" w:rsidTr="00D07DFC">
        <w:trPr>
          <w:trHeight w:val="282"/>
        </w:trPr>
        <w:tc>
          <w:tcPr>
            <w:tcW w:w="4235" w:type="dxa"/>
          </w:tcPr>
          <w:p w:rsidR="008375DA" w:rsidRPr="00232990" w:rsidRDefault="00D07DFC" w:rsidP="008375DA">
            <w:pPr>
              <w:pStyle w:val="TableParagraph"/>
              <w:ind w:left="4"/>
            </w:pPr>
            <w:r w:rsidRPr="00232990">
              <w:t>Молекуларна маса</w:t>
            </w:r>
          </w:p>
        </w:tc>
        <w:tc>
          <w:tcPr>
            <w:tcW w:w="1018" w:type="dxa"/>
          </w:tcPr>
          <w:p w:rsidR="008375DA" w:rsidRPr="00232990" w:rsidRDefault="008375DA" w:rsidP="008375DA">
            <w:pPr>
              <w:pStyle w:val="TableParagraph"/>
              <w:ind w:right="1"/>
              <w:jc w:val="center"/>
              <w:rPr>
                <w:i/>
              </w:rPr>
            </w:pPr>
            <w:r w:rsidRPr="00232990">
              <w:rPr>
                <w:i/>
                <w:w w:val="99"/>
              </w:rPr>
              <w:t>M</w:t>
            </w:r>
          </w:p>
        </w:tc>
        <w:tc>
          <w:tcPr>
            <w:tcW w:w="1630" w:type="dxa"/>
          </w:tcPr>
          <w:p w:rsidR="008375DA" w:rsidRPr="00232990" w:rsidRDefault="008375DA" w:rsidP="008375DA">
            <w:pPr>
              <w:pStyle w:val="TableParagraph"/>
              <w:ind w:left="-1"/>
            </w:pPr>
            <w:r w:rsidRPr="00232990">
              <w:t>(kg/mol)</w:t>
            </w:r>
          </w:p>
        </w:tc>
        <w:tc>
          <w:tcPr>
            <w:tcW w:w="1711" w:type="dxa"/>
          </w:tcPr>
          <w:p w:rsidR="008375DA" w:rsidRPr="00232990" w:rsidRDefault="008375DA" w:rsidP="008375DA">
            <w:pPr>
              <w:pStyle w:val="TableParagraph"/>
              <w:ind w:left="-1"/>
            </w:pPr>
            <w:r w:rsidRPr="00232990">
              <w:t>17,27</w:t>
            </w:r>
          </w:p>
        </w:tc>
      </w:tr>
      <w:tr w:rsidR="008375DA" w:rsidRPr="00232990" w:rsidTr="00D07DFC">
        <w:trPr>
          <w:trHeight w:val="551"/>
        </w:trPr>
        <w:tc>
          <w:tcPr>
            <w:tcW w:w="4235" w:type="dxa"/>
          </w:tcPr>
          <w:p w:rsidR="008375DA" w:rsidRPr="00232990" w:rsidRDefault="00D07DFC" w:rsidP="008375DA">
            <w:pPr>
              <w:pStyle w:val="TableParagraph"/>
              <w:tabs>
                <w:tab w:val="left" w:pos="1225"/>
                <w:tab w:val="left" w:pos="2136"/>
                <w:tab w:val="left" w:pos="2796"/>
              </w:tabs>
              <w:ind w:left="4" w:right="-15"/>
            </w:pPr>
            <w:r w:rsidRPr="00232990">
              <w:t>Густина гаса при стандардним</w:t>
            </w:r>
            <w:r w:rsidR="00232990" w:rsidRPr="00232990">
              <w:t xml:space="preserve"> условима</w:t>
            </w:r>
          </w:p>
        </w:tc>
        <w:tc>
          <w:tcPr>
            <w:tcW w:w="1018" w:type="dxa"/>
          </w:tcPr>
          <w:p w:rsidR="008375DA" w:rsidRPr="00232990" w:rsidRDefault="008375DA" w:rsidP="008375DA">
            <w:pPr>
              <w:pStyle w:val="TableParagraph"/>
              <w:ind w:left="407" w:right="409"/>
              <w:jc w:val="center"/>
              <w:rPr>
                <w:i/>
              </w:rPr>
            </w:pPr>
            <w:r w:rsidRPr="00232990">
              <w:rPr>
                <w:i/>
                <w:position w:val="2"/>
              </w:rPr>
              <w:t>r</w:t>
            </w:r>
            <w:r w:rsidRPr="00232990">
              <w:rPr>
                <w:i/>
              </w:rPr>
              <w:t>gs</w:t>
            </w:r>
          </w:p>
        </w:tc>
        <w:tc>
          <w:tcPr>
            <w:tcW w:w="1630" w:type="dxa"/>
          </w:tcPr>
          <w:p w:rsidR="008375DA" w:rsidRPr="00232990" w:rsidRDefault="008375DA" w:rsidP="008375DA">
            <w:pPr>
              <w:pStyle w:val="TableParagraph"/>
              <w:ind w:left="-1"/>
            </w:pPr>
            <w:r w:rsidRPr="00232990">
              <w:t>(kg/m³)</w:t>
            </w:r>
          </w:p>
        </w:tc>
        <w:tc>
          <w:tcPr>
            <w:tcW w:w="1711" w:type="dxa"/>
          </w:tcPr>
          <w:p w:rsidR="008375DA" w:rsidRPr="00232990" w:rsidRDefault="008375DA" w:rsidP="008375DA">
            <w:pPr>
              <w:pStyle w:val="TableParagraph"/>
              <w:ind w:left="-1"/>
            </w:pPr>
            <w:r w:rsidRPr="00232990">
              <w:t>0,71</w:t>
            </w:r>
          </w:p>
        </w:tc>
      </w:tr>
      <w:tr w:rsidR="008375DA" w:rsidRPr="00232990" w:rsidTr="00D07DFC">
        <w:trPr>
          <w:trHeight w:val="280"/>
        </w:trPr>
        <w:tc>
          <w:tcPr>
            <w:tcW w:w="4235" w:type="dxa"/>
          </w:tcPr>
          <w:p w:rsidR="008375DA" w:rsidRPr="00232990" w:rsidRDefault="00232990" w:rsidP="008375DA">
            <w:pPr>
              <w:pStyle w:val="TableParagraph"/>
              <w:ind w:left="4"/>
            </w:pPr>
            <w:r w:rsidRPr="00232990">
              <w:t>Релативна густина гаса</w:t>
            </w:r>
          </w:p>
        </w:tc>
        <w:tc>
          <w:tcPr>
            <w:tcW w:w="1018" w:type="dxa"/>
          </w:tcPr>
          <w:p w:rsidR="008375DA" w:rsidRPr="00232990" w:rsidRDefault="008375DA" w:rsidP="008375DA">
            <w:pPr>
              <w:pStyle w:val="TableParagraph"/>
              <w:ind w:right="1"/>
              <w:jc w:val="center"/>
              <w:rPr>
                <w:i/>
              </w:rPr>
            </w:pPr>
            <w:r w:rsidRPr="00232990">
              <w:rPr>
                <w:i/>
                <w:w w:val="99"/>
              </w:rPr>
              <w:t>r</w:t>
            </w:r>
          </w:p>
        </w:tc>
        <w:tc>
          <w:tcPr>
            <w:tcW w:w="1630" w:type="dxa"/>
          </w:tcPr>
          <w:p w:rsidR="008375DA" w:rsidRPr="00232990" w:rsidRDefault="008375DA" w:rsidP="008375DA">
            <w:pPr>
              <w:pStyle w:val="TableParagraph"/>
              <w:ind w:left="-1"/>
            </w:pPr>
            <w:r w:rsidRPr="00232990">
              <w:t>(-)</w:t>
            </w:r>
          </w:p>
        </w:tc>
        <w:tc>
          <w:tcPr>
            <w:tcW w:w="1711" w:type="dxa"/>
          </w:tcPr>
          <w:p w:rsidR="008375DA" w:rsidRPr="00232990" w:rsidRDefault="008375DA" w:rsidP="008375DA">
            <w:pPr>
              <w:pStyle w:val="TableParagraph"/>
              <w:ind w:left="-1"/>
            </w:pPr>
            <w:r w:rsidRPr="00232990">
              <w:t>0,6</w:t>
            </w:r>
          </w:p>
        </w:tc>
      </w:tr>
      <w:tr w:rsidR="008375DA" w:rsidRPr="00232990" w:rsidTr="00D07DFC">
        <w:trPr>
          <w:trHeight w:val="311"/>
        </w:trPr>
        <w:tc>
          <w:tcPr>
            <w:tcW w:w="4235" w:type="dxa"/>
          </w:tcPr>
          <w:p w:rsidR="008375DA" w:rsidRPr="00232990" w:rsidRDefault="00232990" w:rsidP="008375DA">
            <w:pPr>
              <w:pStyle w:val="TableParagraph"/>
              <w:ind w:left="4"/>
            </w:pPr>
            <w:r w:rsidRPr="00232990">
              <w:t>Доња топлотна моћ горива</w:t>
            </w:r>
          </w:p>
        </w:tc>
        <w:tc>
          <w:tcPr>
            <w:tcW w:w="1018" w:type="dxa"/>
          </w:tcPr>
          <w:p w:rsidR="008375DA" w:rsidRPr="00232990" w:rsidRDefault="008375DA" w:rsidP="008375DA">
            <w:pPr>
              <w:pStyle w:val="TableParagraph"/>
              <w:ind w:left="407" w:right="410"/>
              <w:jc w:val="center"/>
              <w:rPr>
                <w:i/>
              </w:rPr>
            </w:pPr>
            <w:r w:rsidRPr="00232990">
              <w:rPr>
                <w:i/>
                <w:position w:val="2"/>
              </w:rPr>
              <w:t>H</w:t>
            </w:r>
            <w:r w:rsidRPr="00232990">
              <w:rPr>
                <w:i/>
              </w:rPr>
              <w:t>d</w:t>
            </w:r>
          </w:p>
        </w:tc>
        <w:tc>
          <w:tcPr>
            <w:tcW w:w="1630" w:type="dxa"/>
          </w:tcPr>
          <w:p w:rsidR="008375DA" w:rsidRPr="00232990" w:rsidRDefault="008375DA" w:rsidP="008375DA">
            <w:pPr>
              <w:pStyle w:val="TableParagraph"/>
              <w:ind w:left="-1"/>
            </w:pPr>
            <w:r w:rsidRPr="00232990">
              <w:t>(kJ/Sm³)</w:t>
            </w:r>
          </w:p>
        </w:tc>
        <w:tc>
          <w:tcPr>
            <w:tcW w:w="1711" w:type="dxa"/>
          </w:tcPr>
          <w:p w:rsidR="008375DA" w:rsidRPr="00232990" w:rsidRDefault="008375DA" w:rsidP="008375DA">
            <w:pPr>
              <w:pStyle w:val="TableParagraph"/>
              <w:ind w:left="-1"/>
            </w:pPr>
            <w:r w:rsidRPr="00232990">
              <w:t>33500</w:t>
            </w:r>
          </w:p>
        </w:tc>
      </w:tr>
      <w:tr w:rsidR="008375DA" w:rsidRPr="00232990" w:rsidTr="00D07DFC">
        <w:trPr>
          <w:trHeight w:val="313"/>
        </w:trPr>
        <w:tc>
          <w:tcPr>
            <w:tcW w:w="4235" w:type="dxa"/>
          </w:tcPr>
          <w:p w:rsidR="008375DA" w:rsidRPr="00232990" w:rsidRDefault="00232990" w:rsidP="008375DA">
            <w:pPr>
              <w:pStyle w:val="TableParagraph"/>
              <w:ind w:left="4"/>
            </w:pPr>
            <w:r w:rsidRPr="00232990">
              <w:t>Доња топлотна моћ горива</w:t>
            </w:r>
          </w:p>
        </w:tc>
        <w:tc>
          <w:tcPr>
            <w:tcW w:w="1018" w:type="dxa"/>
          </w:tcPr>
          <w:p w:rsidR="008375DA" w:rsidRPr="00232990" w:rsidRDefault="008375DA" w:rsidP="008375DA">
            <w:pPr>
              <w:pStyle w:val="TableParagraph"/>
              <w:ind w:left="407" w:right="410"/>
              <w:jc w:val="center"/>
              <w:rPr>
                <w:i/>
              </w:rPr>
            </w:pPr>
            <w:r w:rsidRPr="00232990">
              <w:rPr>
                <w:i/>
                <w:position w:val="2"/>
              </w:rPr>
              <w:t>H</w:t>
            </w:r>
            <w:r w:rsidRPr="00232990">
              <w:rPr>
                <w:i/>
              </w:rPr>
              <w:t>d</w:t>
            </w:r>
          </w:p>
        </w:tc>
        <w:tc>
          <w:tcPr>
            <w:tcW w:w="1630" w:type="dxa"/>
          </w:tcPr>
          <w:p w:rsidR="008375DA" w:rsidRPr="00232990" w:rsidRDefault="008375DA" w:rsidP="008375DA">
            <w:pPr>
              <w:pStyle w:val="TableParagraph"/>
              <w:ind w:left="-1"/>
            </w:pPr>
            <w:r w:rsidRPr="00232990">
              <w:t>(kW/Sm³)</w:t>
            </w:r>
          </w:p>
        </w:tc>
        <w:tc>
          <w:tcPr>
            <w:tcW w:w="1711" w:type="dxa"/>
          </w:tcPr>
          <w:p w:rsidR="008375DA" w:rsidRPr="00232990" w:rsidRDefault="008375DA" w:rsidP="008375DA">
            <w:pPr>
              <w:pStyle w:val="TableParagraph"/>
              <w:ind w:left="-1"/>
            </w:pPr>
            <w:r w:rsidRPr="00232990">
              <w:t>9,3</w:t>
            </w:r>
          </w:p>
        </w:tc>
      </w:tr>
      <w:tr w:rsidR="008375DA" w:rsidRPr="00232990" w:rsidTr="00D07DFC">
        <w:trPr>
          <w:trHeight w:val="551"/>
        </w:trPr>
        <w:tc>
          <w:tcPr>
            <w:tcW w:w="4235" w:type="dxa"/>
          </w:tcPr>
          <w:p w:rsidR="008375DA" w:rsidRPr="00232990" w:rsidRDefault="00232990" w:rsidP="008375DA">
            <w:pPr>
              <w:pStyle w:val="TableParagraph"/>
              <w:ind w:left="4"/>
            </w:pPr>
            <w:r w:rsidRPr="00232990">
              <w:t>Специфична тежина гаса (стандардни услови)</w:t>
            </w:r>
          </w:p>
        </w:tc>
        <w:tc>
          <w:tcPr>
            <w:tcW w:w="1018" w:type="dxa"/>
          </w:tcPr>
          <w:p w:rsidR="008375DA" w:rsidRPr="00232990" w:rsidRDefault="008375DA" w:rsidP="008375DA">
            <w:pPr>
              <w:pStyle w:val="TableParagraph"/>
              <w:jc w:val="center"/>
              <w:rPr>
                <w:i/>
              </w:rPr>
            </w:pPr>
            <w:r w:rsidRPr="00232990">
              <w:rPr>
                <w:i/>
              </w:rPr>
              <w:t>γ</w:t>
            </w:r>
          </w:p>
        </w:tc>
        <w:tc>
          <w:tcPr>
            <w:tcW w:w="1630" w:type="dxa"/>
          </w:tcPr>
          <w:p w:rsidR="008375DA" w:rsidRPr="00232990" w:rsidRDefault="008375DA" w:rsidP="008375DA">
            <w:pPr>
              <w:pStyle w:val="TableParagraph"/>
              <w:ind w:left="-1"/>
            </w:pPr>
            <w:r w:rsidRPr="00232990">
              <w:t>(kg/m³)</w:t>
            </w:r>
          </w:p>
        </w:tc>
        <w:tc>
          <w:tcPr>
            <w:tcW w:w="1711" w:type="dxa"/>
          </w:tcPr>
          <w:p w:rsidR="008375DA" w:rsidRPr="00232990" w:rsidRDefault="008375DA" w:rsidP="008375DA">
            <w:pPr>
              <w:pStyle w:val="TableParagraph"/>
              <w:ind w:left="-1"/>
            </w:pPr>
            <w:r w:rsidRPr="00232990">
              <w:t>0,746</w:t>
            </w:r>
          </w:p>
        </w:tc>
      </w:tr>
    </w:tbl>
    <w:p w:rsidR="006E6FE6" w:rsidRPr="002E77D5" w:rsidRDefault="006E6FE6" w:rsidP="005624A3">
      <w:pPr>
        <w:pStyle w:val="NoSpacing"/>
        <w:jc w:val="both"/>
        <w:rPr>
          <w:rFonts w:ascii="Arial" w:hAnsi="Arial" w:cs="Arial"/>
          <w:b/>
          <w:sz w:val="24"/>
          <w:u w:val="single"/>
          <w:lang w:val="sr-Cyrl-RS"/>
        </w:rPr>
      </w:pPr>
    </w:p>
    <w:p w:rsidR="005624A3" w:rsidRPr="00F42E9F" w:rsidRDefault="005624A3" w:rsidP="005624A3">
      <w:pPr>
        <w:pStyle w:val="NoSpacing"/>
        <w:jc w:val="both"/>
        <w:rPr>
          <w:rFonts w:ascii="Arial" w:hAnsi="Arial" w:cs="Arial"/>
          <w:b/>
          <w:sz w:val="24"/>
          <w:u w:val="single"/>
        </w:rPr>
      </w:pPr>
      <w:r w:rsidRPr="00F42E9F">
        <w:rPr>
          <w:rFonts w:ascii="Arial" w:hAnsi="Arial" w:cs="Arial"/>
          <w:b/>
          <w:sz w:val="24"/>
          <w:u w:val="single"/>
        </w:rPr>
        <w:t xml:space="preserve">(г) </w:t>
      </w:r>
      <w:r w:rsidR="00544D93" w:rsidRPr="00F42E9F">
        <w:rPr>
          <w:rFonts w:ascii="Arial" w:hAnsi="Arial" w:cs="Arial"/>
          <w:b/>
          <w:sz w:val="24"/>
          <w:u w:val="single"/>
        </w:rPr>
        <w:t>Стварање отпада</w:t>
      </w:r>
    </w:p>
    <w:p w:rsidR="00C239D5" w:rsidRPr="00F42E9F" w:rsidRDefault="00C239D5" w:rsidP="005624A3">
      <w:pPr>
        <w:pStyle w:val="NoSpacing"/>
        <w:jc w:val="both"/>
        <w:rPr>
          <w:rFonts w:ascii="Arial" w:hAnsi="Arial" w:cs="Arial"/>
          <w:sz w:val="24"/>
        </w:rPr>
      </w:pPr>
    </w:p>
    <w:p w:rsidR="00D05F06" w:rsidRPr="00D05F06" w:rsidRDefault="00F42E9F" w:rsidP="00F42E9F">
      <w:pPr>
        <w:pStyle w:val="NoSpacing"/>
        <w:jc w:val="both"/>
        <w:rPr>
          <w:rFonts w:ascii="Arial" w:hAnsi="Arial" w:cs="Arial"/>
        </w:rPr>
      </w:pPr>
      <w:r>
        <w:rPr>
          <w:rFonts w:ascii="Arial" w:eastAsia="Times New Roman" w:hAnsi="Arial" w:cs="Arial"/>
        </w:rPr>
        <w:t>Стварање отпада се очекује само у току изградње објеката и привременог је карактера. У погледу врсте отпада, генерисаће се грађевински отпад, који треба континуирано одвозити са локације градилишта, како се исти не би нагомилавао. Сав настали отпад предвиђено је да се третира на законом прописани начин, а потом односи на за то предвиђене депоније. Након изградње објеката, вишак хумуса и заосталог материјала транспортује се на депонију намењену за ту сврху.</w:t>
      </w:r>
    </w:p>
    <w:p w:rsidR="00014DB4" w:rsidRPr="00D05F06" w:rsidRDefault="00014DB4" w:rsidP="005624A3">
      <w:pPr>
        <w:pStyle w:val="NoSpacing"/>
        <w:jc w:val="both"/>
        <w:rPr>
          <w:rFonts w:ascii="Arial" w:hAnsi="Arial" w:cs="Arial"/>
        </w:rPr>
      </w:pPr>
    </w:p>
    <w:p w:rsidR="002E77D5" w:rsidRDefault="002E77D5" w:rsidP="005624A3">
      <w:pPr>
        <w:pStyle w:val="NoSpacing"/>
        <w:jc w:val="both"/>
        <w:rPr>
          <w:rFonts w:ascii="Arial" w:hAnsi="Arial" w:cs="Arial"/>
          <w:b/>
          <w:sz w:val="24"/>
          <w:u w:val="single"/>
          <w:lang w:val="sr-Cyrl-RS"/>
        </w:rPr>
      </w:pPr>
    </w:p>
    <w:p w:rsidR="002E77D5" w:rsidRDefault="002E77D5" w:rsidP="005624A3">
      <w:pPr>
        <w:pStyle w:val="NoSpacing"/>
        <w:jc w:val="both"/>
        <w:rPr>
          <w:rFonts w:ascii="Arial" w:hAnsi="Arial" w:cs="Arial"/>
          <w:b/>
          <w:sz w:val="24"/>
          <w:u w:val="single"/>
          <w:lang w:val="sr-Cyrl-RS"/>
        </w:rPr>
      </w:pPr>
    </w:p>
    <w:p w:rsidR="005624A3" w:rsidRPr="00934CBD" w:rsidRDefault="005624A3" w:rsidP="005624A3">
      <w:pPr>
        <w:pStyle w:val="NoSpacing"/>
        <w:jc w:val="both"/>
        <w:rPr>
          <w:rFonts w:ascii="Arial" w:hAnsi="Arial" w:cs="Arial"/>
          <w:b/>
          <w:sz w:val="24"/>
          <w:u w:val="single"/>
        </w:rPr>
      </w:pPr>
      <w:r w:rsidRPr="00934CBD">
        <w:rPr>
          <w:rFonts w:ascii="Arial" w:hAnsi="Arial" w:cs="Arial"/>
          <w:b/>
          <w:sz w:val="24"/>
          <w:u w:val="single"/>
        </w:rPr>
        <w:lastRenderedPageBreak/>
        <w:t xml:space="preserve">(д) Загађивање и изазивање неугодности </w:t>
      </w:r>
    </w:p>
    <w:p w:rsidR="005624A3" w:rsidRPr="00C328B3" w:rsidRDefault="005624A3" w:rsidP="005624A3">
      <w:pPr>
        <w:pStyle w:val="NoSpacing"/>
        <w:jc w:val="both"/>
        <w:rPr>
          <w:rFonts w:ascii="Arial" w:hAnsi="Arial" w:cs="Arial"/>
          <w:sz w:val="24"/>
          <w:u w:val="single"/>
        </w:rPr>
      </w:pPr>
    </w:p>
    <w:p w:rsidR="001115BD" w:rsidRPr="00934CBD" w:rsidRDefault="00934CBD" w:rsidP="00E50038">
      <w:pPr>
        <w:pStyle w:val="NoSpacing"/>
        <w:jc w:val="both"/>
        <w:rPr>
          <w:rFonts w:ascii="Arial" w:hAnsi="Arial" w:cs="Arial"/>
        </w:rPr>
      </w:pPr>
      <w:r>
        <w:rPr>
          <w:rFonts w:ascii="Arial" w:hAnsi="Arial" w:cs="Arial"/>
        </w:rPr>
        <w:t xml:space="preserve">У току изградње ГМРС и прикључног гасовода, очекује се повећани ниво буке која ће зависити од врсте механизације </w:t>
      </w:r>
      <w:r w:rsidR="00320F33">
        <w:rPr>
          <w:rFonts w:ascii="Arial" w:hAnsi="Arial" w:cs="Arial"/>
        </w:rPr>
        <w:t>која се буде користила. У току рада предметног пројекта извор буке ће бити током приласка, одласка и употребе механизације. Бука у току експлоатације објеката неће бити интензитета који ће захтевати додатне мере заштите. Током рада неће се емитовати вибрације, топлота и мириси који утичу на животну средину. Пројектом је предвиђено да бука, вибрације, емисија топлоте и мириса буду у границама дозвољених за радни простор и животну средину. При редовној експлоатацији ГМРС нема загађења воде и земљишта. Повремена емисија гаса на ГМРС може бити само ограниченог карактера.</w:t>
      </w:r>
    </w:p>
    <w:p w:rsidR="001115BD" w:rsidRPr="008A39DA" w:rsidRDefault="001115BD" w:rsidP="00E50038">
      <w:pPr>
        <w:pStyle w:val="NoSpacing"/>
        <w:jc w:val="both"/>
        <w:rPr>
          <w:rFonts w:ascii="Arial" w:hAnsi="Arial" w:cs="Arial"/>
        </w:rPr>
      </w:pPr>
    </w:p>
    <w:p w:rsidR="007E2A88" w:rsidRPr="00C328B3" w:rsidRDefault="00934CBD" w:rsidP="007E2A88">
      <w:pPr>
        <w:pStyle w:val="NoSpacing"/>
        <w:jc w:val="both"/>
        <w:rPr>
          <w:rFonts w:ascii="Arial" w:hAnsi="Arial" w:cs="Arial"/>
          <w:b/>
          <w:sz w:val="24"/>
          <w:u w:val="single"/>
        </w:rPr>
      </w:pPr>
      <w:r w:rsidRPr="00C328B3">
        <w:rPr>
          <w:rFonts w:ascii="Arial" w:hAnsi="Arial" w:cs="Arial"/>
          <w:b/>
          <w:sz w:val="24"/>
          <w:u w:val="single"/>
        </w:rPr>
        <w:t xml:space="preserve"> </w:t>
      </w:r>
      <w:r w:rsidR="007E2A88" w:rsidRPr="00C328B3">
        <w:rPr>
          <w:rFonts w:ascii="Arial" w:hAnsi="Arial" w:cs="Arial"/>
          <w:b/>
          <w:sz w:val="24"/>
          <w:u w:val="single"/>
        </w:rPr>
        <w:t xml:space="preserve">(ђ) Ризик настанка удеса, посебно у погледу супстанци које се користе или  техника која се примењује, у складу са прописима </w:t>
      </w:r>
    </w:p>
    <w:p w:rsidR="007E2A88" w:rsidRDefault="007E2A88" w:rsidP="00E50038">
      <w:pPr>
        <w:pStyle w:val="NoSpacing"/>
        <w:jc w:val="both"/>
        <w:rPr>
          <w:rFonts w:ascii="Arial" w:hAnsi="Arial" w:cs="Arial"/>
        </w:rPr>
      </w:pPr>
    </w:p>
    <w:p w:rsidR="00B943A3" w:rsidRDefault="00B943A3" w:rsidP="00B943A3">
      <w:pPr>
        <w:pStyle w:val="NoSpacing"/>
        <w:jc w:val="both"/>
        <w:rPr>
          <w:rFonts w:ascii="Arial" w:hAnsi="Arial" w:cs="Arial"/>
        </w:rPr>
      </w:pPr>
      <w:r w:rsidRPr="00B943A3">
        <w:rPr>
          <w:rFonts w:ascii="Arial" w:hAnsi="Arial" w:cs="Arial"/>
        </w:rPr>
        <w:t>Да би се извршила процена опасности у случају удеса потребно</w:t>
      </w:r>
      <w:r>
        <w:rPr>
          <w:rFonts w:ascii="Arial" w:hAnsi="Arial" w:cs="Arial"/>
        </w:rPr>
        <w:t xml:space="preserve"> је претходно дефинисати могуће </w:t>
      </w:r>
      <w:r w:rsidRPr="00B943A3">
        <w:rPr>
          <w:rFonts w:ascii="Arial" w:hAnsi="Arial" w:cs="Arial"/>
        </w:rPr>
        <w:t>удесне ситуације, а то су:</w:t>
      </w:r>
    </w:p>
    <w:p w:rsidR="00B943A3" w:rsidRPr="00B943A3" w:rsidRDefault="00B943A3" w:rsidP="00B943A3">
      <w:pPr>
        <w:pStyle w:val="NoSpacing"/>
        <w:jc w:val="both"/>
        <w:rPr>
          <w:rFonts w:ascii="Arial" w:hAnsi="Arial" w:cs="Arial"/>
        </w:rPr>
      </w:pPr>
    </w:p>
    <w:p w:rsidR="00B943A3" w:rsidRPr="00B943A3" w:rsidRDefault="00B943A3" w:rsidP="00F07FE3">
      <w:pPr>
        <w:pStyle w:val="NoSpacing"/>
        <w:numPr>
          <w:ilvl w:val="0"/>
          <w:numId w:val="5"/>
        </w:numPr>
        <w:jc w:val="both"/>
        <w:rPr>
          <w:rFonts w:ascii="Arial" w:hAnsi="Arial" w:cs="Arial"/>
        </w:rPr>
      </w:pPr>
      <w:r w:rsidRPr="00B943A3">
        <w:rPr>
          <w:rFonts w:ascii="Arial" w:hAnsi="Arial" w:cs="Arial"/>
        </w:rPr>
        <w:t>цурење гаса – акцидентна ситуација,</w:t>
      </w:r>
    </w:p>
    <w:p w:rsidR="00B943A3" w:rsidRPr="00B943A3" w:rsidRDefault="00B943A3" w:rsidP="00F07FE3">
      <w:pPr>
        <w:pStyle w:val="NoSpacing"/>
        <w:numPr>
          <w:ilvl w:val="0"/>
          <w:numId w:val="5"/>
        </w:numPr>
        <w:jc w:val="both"/>
        <w:rPr>
          <w:rFonts w:ascii="Arial" w:hAnsi="Arial" w:cs="Arial"/>
        </w:rPr>
      </w:pPr>
      <w:r w:rsidRPr="00B943A3">
        <w:rPr>
          <w:rFonts w:ascii="Arial" w:hAnsi="Arial" w:cs="Arial"/>
        </w:rPr>
        <w:t>пожари и експлозије - акцидент.</w:t>
      </w:r>
    </w:p>
    <w:p w:rsidR="00B943A3" w:rsidRPr="00B943A3" w:rsidRDefault="00B943A3" w:rsidP="00B943A3">
      <w:pPr>
        <w:pStyle w:val="NoSpacing"/>
        <w:ind w:left="360"/>
        <w:jc w:val="both"/>
        <w:rPr>
          <w:rFonts w:ascii="Arial" w:hAnsi="Arial" w:cs="Arial"/>
        </w:rPr>
      </w:pPr>
    </w:p>
    <w:p w:rsidR="00B943A3" w:rsidRDefault="00B943A3" w:rsidP="00B943A3">
      <w:pPr>
        <w:pStyle w:val="NoSpacing"/>
        <w:jc w:val="both"/>
        <w:rPr>
          <w:rFonts w:ascii="Arial" w:hAnsi="Arial" w:cs="Arial"/>
        </w:rPr>
      </w:pPr>
      <w:r w:rsidRPr="00B943A3">
        <w:rPr>
          <w:rFonts w:ascii="Arial" w:hAnsi="Arial" w:cs="Arial"/>
        </w:rPr>
        <w:t>Поред тога што дефинише степен извора опасности, стандар</w:t>
      </w:r>
      <w:r>
        <w:rPr>
          <w:rFonts w:ascii="Arial" w:hAnsi="Arial" w:cs="Arial"/>
        </w:rPr>
        <w:t xml:space="preserve">д СРПС Н.С8.007 дефинише и зоне </w:t>
      </w:r>
      <w:r w:rsidRPr="00B943A3">
        <w:rPr>
          <w:rFonts w:ascii="Arial" w:hAnsi="Arial" w:cs="Arial"/>
        </w:rPr>
        <w:t>опасности као угрожени простор, који се класификује у зоне на о</w:t>
      </w:r>
      <w:r>
        <w:rPr>
          <w:rFonts w:ascii="Arial" w:hAnsi="Arial" w:cs="Arial"/>
        </w:rPr>
        <w:t xml:space="preserve">снову учесталости појављивања и </w:t>
      </w:r>
      <w:r w:rsidRPr="00B943A3">
        <w:rPr>
          <w:rFonts w:ascii="Arial" w:hAnsi="Arial" w:cs="Arial"/>
        </w:rPr>
        <w:t>трајања експлозивне атмосфере.</w:t>
      </w:r>
    </w:p>
    <w:p w:rsidR="00B943A3" w:rsidRPr="00B943A3" w:rsidRDefault="00B943A3" w:rsidP="00B943A3">
      <w:pPr>
        <w:pStyle w:val="NoSpacing"/>
        <w:jc w:val="both"/>
        <w:rPr>
          <w:rFonts w:ascii="Arial" w:hAnsi="Arial" w:cs="Arial"/>
        </w:rPr>
      </w:pPr>
    </w:p>
    <w:p w:rsidR="00B943A3" w:rsidRPr="00B943A3" w:rsidRDefault="00B943A3" w:rsidP="00B943A3">
      <w:pPr>
        <w:pStyle w:val="NoSpacing"/>
        <w:jc w:val="both"/>
        <w:rPr>
          <w:rFonts w:ascii="Arial" w:hAnsi="Arial" w:cs="Arial"/>
        </w:rPr>
      </w:pPr>
      <w:r w:rsidRPr="00B943A3">
        <w:rPr>
          <w:rFonts w:ascii="Arial" w:hAnsi="Arial" w:cs="Arial"/>
        </w:rPr>
        <w:t>Према овом стандарду зоне опасности се дефинишу на основу ст</w:t>
      </w:r>
      <w:r>
        <w:rPr>
          <w:rFonts w:ascii="Arial" w:hAnsi="Arial" w:cs="Arial"/>
        </w:rPr>
        <w:t xml:space="preserve">епена извора опасности и начина </w:t>
      </w:r>
      <w:r w:rsidRPr="00B943A3">
        <w:rPr>
          <w:rFonts w:ascii="Arial" w:hAnsi="Arial" w:cs="Arial"/>
        </w:rPr>
        <w:t>вентилације простора, и то као:</w:t>
      </w:r>
    </w:p>
    <w:p w:rsidR="00B943A3" w:rsidRPr="00B943A3" w:rsidRDefault="00B943A3" w:rsidP="00B943A3">
      <w:pPr>
        <w:pStyle w:val="NoSpacing"/>
        <w:jc w:val="both"/>
        <w:rPr>
          <w:rFonts w:ascii="Arial" w:hAnsi="Arial" w:cs="Arial"/>
        </w:rPr>
      </w:pPr>
      <w:r w:rsidRPr="00B943A3">
        <w:rPr>
          <w:rFonts w:ascii="Arial" w:hAnsi="Arial" w:cs="Arial"/>
        </w:rPr>
        <w:t>- зона опасности 0 - углавном код трајног извора опасности, је простор у коме је трајно</w:t>
      </w:r>
    </w:p>
    <w:p w:rsidR="00B943A3" w:rsidRDefault="00B943A3" w:rsidP="00B943A3">
      <w:pPr>
        <w:pStyle w:val="NoSpacing"/>
        <w:jc w:val="both"/>
        <w:rPr>
          <w:rFonts w:ascii="Arial" w:hAnsi="Arial" w:cs="Arial"/>
        </w:rPr>
      </w:pPr>
      <w:r w:rsidRPr="00B943A3">
        <w:rPr>
          <w:rFonts w:ascii="Arial" w:hAnsi="Arial" w:cs="Arial"/>
        </w:rPr>
        <w:t>присутна експлозивна смеша запаљивог гаса и ваздуха. То је</w:t>
      </w:r>
      <w:r>
        <w:rPr>
          <w:rFonts w:ascii="Arial" w:hAnsi="Arial" w:cs="Arial"/>
        </w:rPr>
        <w:t xml:space="preserve"> простор у коме су учесталост и </w:t>
      </w:r>
      <w:r w:rsidRPr="00B943A3">
        <w:rPr>
          <w:rFonts w:ascii="Arial" w:hAnsi="Arial" w:cs="Arial"/>
        </w:rPr>
        <w:t>трајање експлозивних смеша веома велике. Заправо, то је део пр</w:t>
      </w:r>
      <w:r>
        <w:rPr>
          <w:rFonts w:ascii="Arial" w:hAnsi="Arial" w:cs="Arial"/>
        </w:rPr>
        <w:t xml:space="preserve">остора у коме технолошки процес </w:t>
      </w:r>
      <w:r w:rsidRPr="00B943A3">
        <w:rPr>
          <w:rFonts w:ascii="Arial" w:hAnsi="Arial" w:cs="Arial"/>
        </w:rPr>
        <w:t>дозвољава присуство експлозивних смеша, током нормалног рада у дужем временском периоду.</w:t>
      </w:r>
    </w:p>
    <w:p w:rsidR="00B943A3" w:rsidRPr="00B943A3" w:rsidRDefault="00B943A3" w:rsidP="00B943A3">
      <w:pPr>
        <w:pStyle w:val="NoSpacing"/>
        <w:jc w:val="both"/>
        <w:rPr>
          <w:rFonts w:ascii="Arial" w:hAnsi="Arial" w:cs="Arial"/>
        </w:rPr>
      </w:pPr>
    </w:p>
    <w:p w:rsidR="00B943A3" w:rsidRPr="00B943A3" w:rsidRDefault="00B943A3" w:rsidP="00B943A3">
      <w:pPr>
        <w:pStyle w:val="NoSpacing"/>
        <w:jc w:val="both"/>
        <w:rPr>
          <w:rFonts w:ascii="Arial" w:hAnsi="Arial" w:cs="Arial"/>
        </w:rPr>
      </w:pPr>
      <w:r w:rsidRPr="00B943A3">
        <w:rPr>
          <w:rFonts w:ascii="Arial" w:hAnsi="Arial" w:cs="Arial"/>
        </w:rPr>
        <w:t xml:space="preserve">- зона опасности 1 - углавном код примарног извора опасности, је простор у коме могу </w:t>
      </w:r>
      <w:r>
        <w:rPr>
          <w:rFonts w:ascii="Arial" w:hAnsi="Arial" w:cs="Arial"/>
        </w:rPr>
        <w:t xml:space="preserve">да </w:t>
      </w:r>
      <w:r w:rsidRPr="00B943A3">
        <w:rPr>
          <w:rFonts w:ascii="Arial" w:hAnsi="Arial" w:cs="Arial"/>
        </w:rPr>
        <w:t xml:space="preserve">се појаве запаљиве, или експлозивне смеше ваздуха и гаса при </w:t>
      </w:r>
      <w:r>
        <w:rPr>
          <w:rFonts w:ascii="Arial" w:hAnsi="Arial" w:cs="Arial"/>
        </w:rPr>
        <w:t xml:space="preserve">нормалном раду. То је простор у </w:t>
      </w:r>
      <w:r w:rsidRPr="00B943A3">
        <w:rPr>
          <w:rFonts w:ascii="Arial" w:hAnsi="Arial" w:cs="Arial"/>
        </w:rPr>
        <w:t>коме је учесталост и трајање експлозивних смеша очекиван</w:t>
      </w:r>
      <w:r>
        <w:rPr>
          <w:rFonts w:ascii="Arial" w:hAnsi="Arial" w:cs="Arial"/>
        </w:rPr>
        <w:t xml:space="preserve">а. Могуће је присуство смеша у </w:t>
      </w:r>
      <w:r w:rsidRPr="00B943A3">
        <w:rPr>
          <w:rFonts w:ascii="Arial" w:hAnsi="Arial" w:cs="Arial"/>
        </w:rPr>
        <w:t xml:space="preserve">нормалном раду, јер га технолошки процес дозвољава. </w:t>
      </w:r>
      <w:r>
        <w:rPr>
          <w:rFonts w:ascii="Arial" w:hAnsi="Arial" w:cs="Arial"/>
        </w:rPr>
        <w:t xml:space="preserve">У случају гасоводних система, то је обично околина око одушка на гасним </w:t>
      </w:r>
      <w:r w:rsidRPr="00B943A3">
        <w:rPr>
          <w:rFonts w:ascii="Arial" w:hAnsi="Arial" w:cs="Arial"/>
        </w:rPr>
        <w:t>инсталацијама.</w:t>
      </w:r>
    </w:p>
    <w:p w:rsidR="00B943A3" w:rsidRDefault="00B943A3" w:rsidP="00B943A3">
      <w:pPr>
        <w:pStyle w:val="NoSpacing"/>
        <w:jc w:val="both"/>
        <w:rPr>
          <w:rFonts w:ascii="Arial" w:hAnsi="Arial" w:cs="Arial"/>
        </w:rPr>
      </w:pPr>
      <w:r w:rsidRPr="00B943A3">
        <w:rPr>
          <w:rFonts w:ascii="Arial" w:hAnsi="Arial" w:cs="Arial"/>
        </w:rPr>
        <w:t>- зона опасности 2 - углавном код секундарног извора оп</w:t>
      </w:r>
      <w:r>
        <w:rPr>
          <w:rFonts w:ascii="Arial" w:hAnsi="Arial" w:cs="Arial"/>
        </w:rPr>
        <w:t xml:space="preserve">асности, је простор у коме могу </w:t>
      </w:r>
      <w:r w:rsidRPr="00B943A3">
        <w:rPr>
          <w:rFonts w:ascii="Arial" w:hAnsi="Arial" w:cs="Arial"/>
        </w:rPr>
        <w:t>да се појаве запаљиве и експлозивне смеше ваздуха и гаса пр</w:t>
      </w:r>
      <w:r>
        <w:rPr>
          <w:rFonts w:ascii="Arial" w:hAnsi="Arial" w:cs="Arial"/>
        </w:rPr>
        <w:t xml:space="preserve">и нормалном раду постројења. То </w:t>
      </w:r>
      <w:r w:rsidRPr="00B943A3">
        <w:rPr>
          <w:rFonts w:ascii="Arial" w:hAnsi="Arial" w:cs="Arial"/>
        </w:rPr>
        <w:t>је простор у коме је учесталост трајања експлозивних сме</w:t>
      </w:r>
      <w:r>
        <w:rPr>
          <w:rFonts w:ascii="Arial" w:hAnsi="Arial" w:cs="Arial"/>
        </w:rPr>
        <w:t xml:space="preserve">ша веома мала и није предвиђена </w:t>
      </w:r>
      <w:r w:rsidRPr="00B943A3">
        <w:rPr>
          <w:rFonts w:ascii="Arial" w:hAnsi="Arial" w:cs="Arial"/>
        </w:rPr>
        <w:t xml:space="preserve">нормалним технолошким процесом. Може да се деси и да </w:t>
      </w:r>
      <w:r>
        <w:rPr>
          <w:rFonts w:ascii="Arial" w:hAnsi="Arial" w:cs="Arial"/>
        </w:rPr>
        <w:t xml:space="preserve">траје кратко. Пример је околина </w:t>
      </w:r>
      <w:r w:rsidRPr="00B943A3">
        <w:rPr>
          <w:rFonts w:ascii="Arial" w:hAnsi="Arial" w:cs="Arial"/>
        </w:rPr>
        <w:t>прирубница.</w:t>
      </w:r>
    </w:p>
    <w:p w:rsidR="00B943A3" w:rsidRPr="00B943A3" w:rsidRDefault="00B943A3" w:rsidP="00B943A3">
      <w:pPr>
        <w:pStyle w:val="NoSpacing"/>
        <w:jc w:val="both"/>
        <w:rPr>
          <w:rFonts w:ascii="Arial" w:hAnsi="Arial" w:cs="Arial"/>
        </w:rPr>
      </w:pPr>
    </w:p>
    <w:p w:rsidR="00B943A3" w:rsidRDefault="00B943A3" w:rsidP="00B943A3">
      <w:pPr>
        <w:pStyle w:val="NoSpacing"/>
        <w:jc w:val="both"/>
        <w:rPr>
          <w:rFonts w:ascii="Arial" w:hAnsi="Arial" w:cs="Arial"/>
        </w:rPr>
      </w:pPr>
      <w:r w:rsidRPr="00B943A3">
        <w:rPr>
          <w:rFonts w:ascii="Arial" w:hAnsi="Arial" w:cs="Arial"/>
        </w:rPr>
        <w:t>По правилу, просторно, зону 0 прате зона 1 и 2, а зону 1 п</w:t>
      </w:r>
      <w:r>
        <w:rPr>
          <w:rFonts w:ascii="Arial" w:hAnsi="Arial" w:cs="Arial"/>
        </w:rPr>
        <w:t xml:space="preserve">рати зона 2. На одређивање зона </w:t>
      </w:r>
      <w:r w:rsidRPr="00B943A3">
        <w:rPr>
          <w:rFonts w:ascii="Arial" w:hAnsi="Arial" w:cs="Arial"/>
        </w:rPr>
        <w:t>највише утичу извори опасности (трајан, примарни, секундарни и вишестру</w:t>
      </w:r>
      <w:r>
        <w:rPr>
          <w:rFonts w:ascii="Arial" w:hAnsi="Arial" w:cs="Arial"/>
        </w:rPr>
        <w:t xml:space="preserve">ки) и вентилација (природна или </w:t>
      </w:r>
      <w:r w:rsidRPr="00B943A3">
        <w:rPr>
          <w:rFonts w:ascii="Arial" w:hAnsi="Arial" w:cs="Arial"/>
        </w:rPr>
        <w:t>принудна).</w:t>
      </w:r>
    </w:p>
    <w:p w:rsidR="00B943A3" w:rsidRPr="00B943A3" w:rsidRDefault="00B943A3" w:rsidP="00B943A3">
      <w:pPr>
        <w:pStyle w:val="NoSpacing"/>
        <w:jc w:val="both"/>
        <w:rPr>
          <w:rFonts w:ascii="Arial" w:hAnsi="Arial" w:cs="Arial"/>
        </w:rPr>
      </w:pPr>
    </w:p>
    <w:p w:rsidR="002E77D5" w:rsidRPr="00E20CAD" w:rsidRDefault="00B943A3" w:rsidP="00E20CAD">
      <w:pPr>
        <w:pStyle w:val="NoSpacing"/>
        <w:jc w:val="both"/>
        <w:rPr>
          <w:rFonts w:ascii="Arial" w:hAnsi="Arial" w:cs="Arial"/>
        </w:rPr>
      </w:pPr>
      <w:r w:rsidRPr="00B943A3">
        <w:rPr>
          <w:rFonts w:ascii="Arial" w:hAnsi="Arial" w:cs="Arial"/>
        </w:rPr>
        <w:t xml:space="preserve">Простор у коме се налази </w:t>
      </w:r>
      <w:r>
        <w:rPr>
          <w:rFonts w:ascii="Arial" w:hAnsi="Arial" w:cs="Arial"/>
        </w:rPr>
        <w:t>ГМРС са прикључним</w:t>
      </w:r>
      <w:r w:rsidRPr="00B943A3">
        <w:rPr>
          <w:rFonts w:ascii="Arial" w:hAnsi="Arial" w:cs="Arial"/>
        </w:rPr>
        <w:t xml:space="preserve"> гасовод</w:t>
      </w:r>
      <w:r>
        <w:rPr>
          <w:rFonts w:ascii="Arial" w:hAnsi="Arial" w:cs="Arial"/>
        </w:rPr>
        <w:t>ом</w:t>
      </w:r>
      <w:r w:rsidRPr="00B943A3">
        <w:rPr>
          <w:rFonts w:ascii="Arial" w:hAnsi="Arial" w:cs="Arial"/>
        </w:rPr>
        <w:t xml:space="preserve"> спада у зону опасности</w:t>
      </w:r>
      <w:r>
        <w:rPr>
          <w:rFonts w:ascii="Arial" w:hAnsi="Arial" w:cs="Arial"/>
        </w:rPr>
        <w:t xml:space="preserve"> 2. Ова зона се дефинише као </w:t>
      </w:r>
      <w:r w:rsidRPr="00B943A3">
        <w:rPr>
          <w:rFonts w:ascii="Arial" w:hAnsi="Arial" w:cs="Arial"/>
        </w:rPr>
        <w:t>простор у којем није вероватно да ће експлозивна атмосфера д</w:t>
      </w:r>
      <w:r>
        <w:rPr>
          <w:rFonts w:ascii="Arial" w:hAnsi="Arial" w:cs="Arial"/>
        </w:rPr>
        <w:t xml:space="preserve">а се појави, за време нормалног </w:t>
      </w:r>
      <w:r w:rsidRPr="00B943A3">
        <w:rPr>
          <w:rFonts w:ascii="Arial" w:hAnsi="Arial" w:cs="Arial"/>
        </w:rPr>
        <w:t>рада мреже, а ако се појави – онда ће да траје кратак временски период.</w:t>
      </w:r>
    </w:p>
    <w:p w:rsidR="00E863F9" w:rsidRPr="002E77D5" w:rsidRDefault="00243E3C" w:rsidP="002E77D5">
      <w:pPr>
        <w:spacing w:after="0" w:line="240" w:lineRule="auto"/>
        <w:jc w:val="both"/>
        <w:rPr>
          <w:rFonts w:ascii="Arial" w:hAnsi="Arial" w:cs="Arial"/>
        </w:rPr>
      </w:pPr>
      <w:r w:rsidRPr="006E6FE6">
        <w:rPr>
          <w:rFonts w:ascii="Arial" w:hAnsi="Arial" w:cs="Arial"/>
          <w:b/>
          <w:sz w:val="28"/>
          <w:szCs w:val="28"/>
        </w:rPr>
        <w:lastRenderedPageBreak/>
        <w:t>4. ПРИКАЗ ГЛАВНИХ АЛТЕРНАТИВА КОЈЕ СУ РАЗМАТРАНЕ</w:t>
      </w:r>
      <w:r w:rsidRPr="006E6FE6">
        <w:rPr>
          <w:rFonts w:ascii="Arial" w:hAnsi="Arial" w:cs="Arial"/>
          <w:b/>
          <w:sz w:val="28"/>
          <w:szCs w:val="28"/>
        </w:rPr>
        <w:tab/>
      </w:r>
    </w:p>
    <w:p w:rsidR="00430F4D" w:rsidRPr="00430F4D" w:rsidRDefault="00430F4D" w:rsidP="00E863F9">
      <w:pPr>
        <w:pStyle w:val="NoSpacing"/>
        <w:jc w:val="both"/>
        <w:rPr>
          <w:rFonts w:ascii="Arial" w:hAnsi="Arial" w:cs="Arial"/>
          <w:b/>
          <w:sz w:val="28"/>
          <w:szCs w:val="28"/>
        </w:rPr>
      </w:pPr>
    </w:p>
    <w:p w:rsidR="00D12C92" w:rsidRPr="00E863F9" w:rsidRDefault="00E863F9" w:rsidP="00E863F9">
      <w:pPr>
        <w:pStyle w:val="NoSpacing"/>
        <w:jc w:val="both"/>
        <w:rPr>
          <w:rFonts w:ascii="Arial" w:hAnsi="Arial" w:cs="Arial"/>
          <w:b/>
          <w:sz w:val="28"/>
          <w:szCs w:val="28"/>
          <w:u w:val="single"/>
        </w:rPr>
      </w:pPr>
      <w:r w:rsidRPr="00E863F9">
        <w:rPr>
          <w:rFonts w:ascii="Arial" w:hAnsi="Arial" w:cs="Arial"/>
          <w:b/>
          <w:bCs/>
          <w:sz w:val="24"/>
          <w:szCs w:val="28"/>
          <w:u w:val="single"/>
        </w:rPr>
        <w:t xml:space="preserve">(а) </w:t>
      </w:r>
      <w:r w:rsidR="00185528" w:rsidRPr="00E863F9">
        <w:rPr>
          <w:rFonts w:ascii="Arial" w:hAnsi="Arial" w:cs="Arial"/>
          <w:b/>
          <w:bCs/>
          <w:sz w:val="24"/>
          <w:szCs w:val="28"/>
          <w:u w:val="single"/>
        </w:rPr>
        <w:t>Алтернативна локација или траса</w:t>
      </w:r>
    </w:p>
    <w:p w:rsidR="00D12C92" w:rsidRDefault="00D12C92" w:rsidP="00D12C92">
      <w:pPr>
        <w:pStyle w:val="NoSpacing"/>
        <w:jc w:val="both"/>
        <w:rPr>
          <w:rFonts w:ascii="Arial" w:hAnsi="Arial" w:cs="Arial"/>
          <w:bCs/>
          <w:szCs w:val="28"/>
        </w:rPr>
      </w:pPr>
    </w:p>
    <w:p w:rsidR="006E6FE6" w:rsidRPr="00580DA9" w:rsidRDefault="006E6FE6" w:rsidP="006E6FE6">
      <w:pPr>
        <w:pStyle w:val="NoSpacing"/>
        <w:jc w:val="both"/>
        <w:rPr>
          <w:rFonts w:ascii="Arial" w:hAnsi="Arial" w:cs="Arial"/>
        </w:rPr>
      </w:pPr>
      <w:r>
        <w:rPr>
          <w:rFonts w:ascii="Arial" w:hAnsi="Arial" w:cs="Arial"/>
        </w:rPr>
        <w:t>У овом случају алтернативне локације није било обзиром на већ постојећу трасу магистралног гасовода</w:t>
      </w:r>
      <w:r w:rsidRPr="00170550">
        <w:rPr>
          <w:rFonts w:ascii="Arial" w:hAnsi="Arial" w:cs="Arial"/>
        </w:rPr>
        <w:t xml:space="preserve"> </w:t>
      </w:r>
      <w:r w:rsidRPr="00580DA9">
        <w:rPr>
          <w:rFonts w:ascii="Arial" w:hAnsi="Arial" w:cs="Arial"/>
        </w:rPr>
        <w:t>RG-05-04</w:t>
      </w:r>
      <w:r>
        <w:rPr>
          <w:rFonts w:ascii="Arial" w:hAnsi="Arial" w:cs="Arial"/>
        </w:rPr>
        <w:t xml:space="preserve"> Батајница-Зворник. Захваљујући повољној локацији возила ће се на лак начин снабдевати компримованим природним гасом који ће се производити у непосреднох близини локације ГМРС-а, а уједно могуће је и лако одржавање објекта и отклањање евентуалних сметњи у каснијој експлоатацији у складу са безбедоносним условима заштите животне средине.   </w:t>
      </w:r>
    </w:p>
    <w:p w:rsidR="00B80221" w:rsidRDefault="00B80221" w:rsidP="00B80221">
      <w:pPr>
        <w:pStyle w:val="NoSpacing"/>
        <w:jc w:val="both"/>
        <w:rPr>
          <w:rFonts w:ascii="Arial" w:hAnsi="Arial" w:cs="Arial"/>
          <w:bCs/>
          <w:szCs w:val="28"/>
        </w:rPr>
      </w:pPr>
    </w:p>
    <w:p w:rsidR="006835D9" w:rsidRPr="00E863F9" w:rsidRDefault="00E863F9" w:rsidP="00B80221">
      <w:pPr>
        <w:pStyle w:val="NoSpacing"/>
        <w:jc w:val="both"/>
        <w:rPr>
          <w:rFonts w:ascii="Arial" w:hAnsi="Arial" w:cs="Arial"/>
          <w:b/>
          <w:bCs/>
          <w:szCs w:val="28"/>
          <w:u w:val="single"/>
        </w:rPr>
      </w:pPr>
      <w:r w:rsidRPr="00E863F9">
        <w:rPr>
          <w:rFonts w:ascii="Arial" w:hAnsi="Arial" w:cs="Arial"/>
          <w:b/>
          <w:bCs/>
          <w:sz w:val="24"/>
          <w:szCs w:val="28"/>
          <w:u w:val="single"/>
        </w:rPr>
        <w:t xml:space="preserve">(б) </w:t>
      </w:r>
      <w:r w:rsidR="006835D9" w:rsidRPr="00E863F9">
        <w:rPr>
          <w:rFonts w:ascii="Arial" w:hAnsi="Arial" w:cs="Arial"/>
          <w:b/>
          <w:bCs/>
          <w:sz w:val="24"/>
          <w:szCs w:val="28"/>
          <w:u w:val="single"/>
        </w:rPr>
        <w:t>Алтернативни технолошки поступак</w:t>
      </w:r>
    </w:p>
    <w:p w:rsidR="00170550" w:rsidRDefault="00170550" w:rsidP="00170550">
      <w:pPr>
        <w:pStyle w:val="NoSpacing"/>
        <w:ind w:left="720"/>
        <w:jc w:val="both"/>
        <w:rPr>
          <w:rFonts w:ascii="Arial" w:hAnsi="Arial" w:cs="Arial"/>
          <w:bCs/>
          <w:szCs w:val="28"/>
        </w:rPr>
      </w:pPr>
    </w:p>
    <w:p w:rsidR="00520100" w:rsidRPr="00153B4C" w:rsidRDefault="00520100" w:rsidP="00520100">
      <w:pPr>
        <w:pStyle w:val="NoSpacing"/>
        <w:jc w:val="both"/>
        <w:rPr>
          <w:rFonts w:ascii="Arial" w:hAnsi="Arial" w:cs="Arial"/>
        </w:rPr>
      </w:pPr>
      <w:r>
        <w:rPr>
          <w:rFonts w:ascii="Arial" w:hAnsi="Arial" w:cs="Arial"/>
        </w:rPr>
        <w:t>Алтернатива природном гасу као енергенту у овом случају нема, јер сви други извори енергије или нису доступни у овом подручју, или не задовољавају капа</w:t>
      </w:r>
      <w:r w:rsidR="00153B4C">
        <w:rPr>
          <w:rFonts w:ascii="Arial" w:hAnsi="Arial" w:cs="Arial"/>
        </w:rPr>
        <w:t>ц</w:t>
      </w:r>
      <w:r>
        <w:rPr>
          <w:rFonts w:ascii="Arial" w:hAnsi="Arial" w:cs="Arial"/>
        </w:rPr>
        <w:t>итете, а свакако су штетнији од природног гаса, због састава и количине продуката сагоревања, као и због евентуа</w:t>
      </w:r>
      <w:r w:rsidR="00153B4C">
        <w:rPr>
          <w:rFonts w:ascii="Arial" w:hAnsi="Arial" w:cs="Arial"/>
        </w:rPr>
        <w:t>лног цурења у земљиште и воде.</w:t>
      </w:r>
    </w:p>
    <w:p w:rsidR="001B71F4" w:rsidRDefault="001B71F4" w:rsidP="001B71F4">
      <w:pPr>
        <w:pStyle w:val="NoSpacing"/>
        <w:jc w:val="both"/>
        <w:rPr>
          <w:rFonts w:ascii="Arial" w:hAnsi="Arial" w:cs="Arial"/>
          <w:bCs/>
          <w:szCs w:val="28"/>
        </w:rPr>
      </w:pPr>
    </w:p>
    <w:p w:rsidR="003D56C2" w:rsidRPr="003D56C2" w:rsidRDefault="003D56C2" w:rsidP="001B71F4">
      <w:pPr>
        <w:pStyle w:val="NoSpacing"/>
        <w:jc w:val="both"/>
        <w:rPr>
          <w:rFonts w:ascii="Arial" w:hAnsi="Arial" w:cs="Arial"/>
          <w:szCs w:val="28"/>
        </w:rPr>
      </w:pPr>
    </w:p>
    <w:p w:rsidR="00243E3C" w:rsidRPr="008A39DA" w:rsidRDefault="00243E3C" w:rsidP="00243E3C">
      <w:pPr>
        <w:pStyle w:val="NoSpacing"/>
        <w:jc w:val="both"/>
        <w:rPr>
          <w:rFonts w:ascii="Arial" w:hAnsi="Arial" w:cs="Arial"/>
          <w:b/>
          <w:sz w:val="28"/>
          <w:szCs w:val="28"/>
        </w:rPr>
      </w:pPr>
      <w:r w:rsidRPr="008A39DA">
        <w:rPr>
          <w:rFonts w:ascii="Arial" w:hAnsi="Arial" w:cs="Arial"/>
          <w:b/>
          <w:sz w:val="28"/>
          <w:szCs w:val="28"/>
        </w:rPr>
        <w:t>5. ОПИС ЧИНИЛАЦА ЖИВОТНЕ СРЕДИНЕ КОЈИ МОГУ БИТИ ИЗЛОЖЕНИ УТИЦАЈУ</w:t>
      </w:r>
    </w:p>
    <w:p w:rsidR="00544D93" w:rsidRPr="003D56C2" w:rsidRDefault="00544D93" w:rsidP="00243E3C">
      <w:pPr>
        <w:pStyle w:val="NoSpacing"/>
        <w:jc w:val="both"/>
        <w:rPr>
          <w:rFonts w:ascii="Arial" w:hAnsi="Arial" w:cs="Arial"/>
          <w:b/>
        </w:rPr>
      </w:pPr>
    </w:p>
    <w:p w:rsidR="00B6108C" w:rsidRPr="00C328B3" w:rsidRDefault="00C328B3" w:rsidP="00B6108C">
      <w:pPr>
        <w:pStyle w:val="NoSpacing"/>
        <w:rPr>
          <w:rFonts w:ascii="Arial" w:hAnsi="Arial" w:cs="Arial"/>
          <w:b/>
          <w:sz w:val="24"/>
          <w:szCs w:val="24"/>
          <w:u w:val="single"/>
          <w:lang w:val="ru-RU"/>
        </w:rPr>
      </w:pPr>
      <w:r>
        <w:rPr>
          <w:rFonts w:ascii="Arial" w:hAnsi="Arial" w:cs="Arial"/>
          <w:b/>
          <w:sz w:val="24"/>
          <w:szCs w:val="24"/>
          <w:u w:val="single"/>
          <w:lang w:val="ru-RU"/>
        </w:rPr>
        <w:t xml:space="preserve">(а) </w:t>
      </w:r>
      <w:r w:rsidR="00B6108C" w:rsidRPr="00C328B3">
        <w:rPr>
          <w:rFonts w:ascii="Arial" w:hAnsi="Arial" w:cs="Arial"/>
          <w:b/>
          <w:sz w:val="24"/>
          <w:szCs w:val="24"/>
          <w:u w:val="single"/>
          <w:lang w:val="ru-RU"/>
        </w:rPr>
        <w:t>Станов</w:t>
      </w:r>
      <w:r w:rsidR="009662C8" w:rsidRPr="00C328B3">
        <w:rPr>
          <w:rFonts w:ascii="Arial" w:hAnsi="Arial" w:cs="Arial"/>
          <w:b/>
          <w:sz w:val="24"/>
          <w:szCs w:val="24"/>
          <w:u w:val="single"/>
          <w:lang w:val="ru-RU"/>
        </w:rPr>
        <w:t>ништво</w:t>
      </w:r>
      <w:r w:rsidR="00B6108C" w:rsidRPr="00C328B3">
        <w:rPr>
          <w:rFonts w:ascii="Arial" w:hAnsi="Arial" w:cs="Arial"/>
          <w:b/>
          <w:sz w:val="24"/>
          <w:szCs w:val="24"/>
          <w:u w:val="single"/>
          <w:lang w:val="ru-RU"/>
        </w:rPr>
        <w:t xml:space="preserve"> </w:t>
      </w:r>
    </w:p>
    <w:p w:rsidR="00637403" w:rsidRPr="00B6108C" w:rsidRDefault="00637403" w:rsidP="003D56C2">
      <w:pPr>
        <w:spacing w:after="0" w:line="240" w:lineRule="auto"/>
        <w:rPr>
          <w:rFonts w:ascii="Arial" w:eastAsia="Times New Roman" w:hAnsi="Arial" w:cs="Arial"/>
          <w:b/>
          <w:color w:val="000000"/>
          <w:u w:val="single"/>
          <w:lang w:val="ru-RU"/>
        </w:rPr>
      </w:pPr>
    </w:p>
    <w:p w:rsidR="003D56C2" w:rsidRPr="003D56C2" w:rsidRDefault="003D56C2" w:rsidP="003D56C2">
      <w:pPr>
        <w:spacing w:after="0" w:line="240" w:lineRule="auto"/>
        <w:jc w:val="both"/>
        <w:rPr>
          <w:rFonts w:ascii="Arial" w:eastAsia="Times New Roman" w:hAnsi="Arial" w:cs="Arial"/>
          <w:b/>
          <w:color w:val="000000"/>
          <w:u w:val="single"/>
          <w:lang w:val="ru-RU"/>
        </w:rPr>
      </w:pPr>
      <w:r w:rsidRPr="009529B1">
        <w:rPr>
          <w:rFonts w:ascii="Arial" w:hAnsi="Arial" w:cs="Arial"/>
          <w:bCs/>
        </w:rPr>
        <w:t>Према попису из </w:t>
      </w:r>
      <w:r>
        <w:rPr>
          <w:rFonts w:ascii="Arial" w:hAnsi="Arial" w:cs="Arial"/>
          <w:bCs/>
        </w:rPr>
        <w:t>2011 године у насељу Добановци</w:t>
      </w:r>
      <w:hyperlink r:id="rId16" w:tooltip="Попис становништва 2011. у Србији" w:history="1"/>
      <w:r w:rsidRPr="009529B1">
        <w:rPr>
          <w:rFonts w:ascii="Arial" w:hAnsi="Arial" w:cs="Arial"/>
          <w:bCs/>
        </w:rPr>
        <w:t> бил</w:t>
      </w:r>
      <w:r>
        <w:rPr>
          <w:rFonts w:ascii="Arial" w:hAnsi="Arial" w:cs="Arial"/>
          <w:bCs/>
        </w:rPr>
        <w:t xml:space="preserve">о је 8503 становника. У Добановцима </w:t>
      </w:r>
      <w:r w:rsidRPr="009529B1">
        <w:rPr>
          <w:rFonts w:ascii="Arial" w:hAnsi="Arial" w:cs="Arial"/>
          <w:bCs/>
        </w:rPr>
        <w:t>живи 6412 пунолетних становника, а просечна старост становништва износи 38,6 година (37,6 код мушкараца и 39,6 код жена). У насељу има 2353 домаћинства, а просечан број чланова по домаћинству је 3,45.</w:t>
      </w:r>
    </w:p>
    <w:p w:rsidR="003D56C2" w:rsidRDefault="003D56C2" w:rsidP="003D56C2">
      <w:pPr>
        <w:pStyle w:val="NoSpacing"/>
        <w:jc w:val="both"/>
        <w:rPr>
          <w:rFonts w:ascii="Arial" w:eastAsia="Times New Roman" w:hAnsi="Arial" w:cs="Arial"/>
          <w:lang w:val="sr-Cyrl-CS"/>
        </w:rPr>
      </w:pPr>
    </w:p>
    <w:p w:rsidR="003D56C2" w:rsidRPr="003D56C2" w:rsidRDefault="003D56C2" w:rsidP="003D56C2">
      <w:pPr>
        <w:spacing w:after="0"/>
        <w:jc w:val="both"/>
        <w:rPr>
          <w:rFonts w:ascii="Arial" w:eastAsia="Times New Roman" w:hAnsi="Arial" w:cs="Arial"/>
        </w:rPr>
      </w:pPr>
      <w:r w:rsidRPr="009529B1">
        <w:rPr>
          <w:rFonts w:ascii="Arial" w:eastAsia="Times New Roman" w:hAnsi="Arial" w:cs="Arial"/>
        </w:rPr>
        <w:t xml:space="preserve">Најближе куће смештене су са југозападне стране и удаљене </w:t>
      </w:r>
      <w:r>
        <w:rPr>
          <w:rFonts w:ascii="Arial" w:eastAsia="Times New Roman" w:hAnsi="Arial" w:cs="Arial"/>
        </w:rPr>
        <w:t xml:space="preserve">су </w:t>
      </w:r>
      <w:r w:rsidRPr="009529B1">
        <w:rPr>
          <w:rFonts w:ascii="Arial" w:eastAsia="Times New Roman" w:hAnsi="Arial" w:cs="Arial"/>
        </w:rPr>
        <w:t xml:space="preserve">око 1,40 km, односно  </w:t>
      </w:r>
      <w:r w:rsidRPr="003D56C2">
        <w:rPr>
          <w:rFonts w:ascii="Arial" w:eastAsia="Times New Roman" w:hAnsi="Arial" w:cs="Arial"/>
        </w:rPr>
        <w:t>југоисточне стране око 1,86 km.</w:t>
      </w:r>
    </w:p>
    <w:p w:rsidR="003D56C2" w:rsidRPr="003D56C2" w:rsidRDefault="003D56C2" w:rsidP="003D56C2">
      <w:pPr>
        <w:spacing w:after="0"/>
        <w:jc w:val="both"/>
        <w:rPr>
          <w:rFonts w:ascii="Arial" w:eastAsia="Times New Roman" w:hAnsi="Arial" w:cs="Arial"/>
        </w:rPr>
      </w:pPr>
    </w:p>
    <w:p w:rsidR="003D56C2" w:rsidRPr="003D56C2" w:rsidRDefault="003D56C2" w:rsidP="003D56C2">
      <w:pPr>
        <w:jc w:val="both"/>
        <w:rPr>
          <w:rFonts w:ascii="Arial" w:hAnsi="Arial" w:cs="Arial"/>
          <w:b/>
          <w:sz w:val="24"/>
          <w:u w:val="single"/>
          <w:lang w:val="sr-Cyrl-CS"/>
        </w:rPr>
      </w:pPr>
      <w:r w:rsidRPr="003D56C2">
        <w:rPr>
          <w:rFonts w:ascii="Arial" w:hAnsi="Arial" w:cs="Arial"/>
          <w:b/>
          <w:sz w:val="24"/>
          <w:u w:val="single"/>
          <w:lang w:val="sr-Cyrl-CS"/>
        </w:rPr>
        <w:t>(б) Флора и фауна</w:t>
      </w:r>
      <w:r>
        <w:rPr>
          <w:rFonts w:ascii="Arial" w:hAnsi="Arial" w:cs="Arial"/>
          <w:lang w:eastAsia="sr-Latn-CS"/>
        </w:rPr>
        <w:tab/>
      </w:r>
    </w:p>
    <w:p w:rsidR="003D56C2" w:rsidRPr="003D56C2" w:rsidRDefault="003D56C2" w:rsidP="003D56C2">
      <w:pPr>
        <w:pStyle w:val="NoSpacing"/>
        <w:jc w:val="both"/>
        <w:rPr>
          <w:rFonts w:ascii="Arial" w:hAnsi="Arial" w:cs="Arial"/>
        </w:rPr>
      </w:pPr>
      <w:r w:rsidRPr="009371F7">
        <w:rPr>
          <w:rFonts w:ascii="Arial" w:hAnsi="Arial" w:cs="Arial"/>
        </w:rPr>
        <w:t>За обрадиве површине, на којима се гаје претежно житарице и легуминозе, према расположивим сазнањима, нема података о присуству законом заштићених врста. Агроекосистем не поседује природне елементе и вредности које треба ставити под посебну заштиту. На овом подручју, високе вегетације и трајно присутних зелених површина нема.</w:t>
      </w:r>
      <w:r>
        <w:rPr>
          <w:rFonts w:ascii="Arial" w:hAnsi="Arial" w:cs="Arial"/>
        </w:rPr>
        <w:t xml:space="preserve"> Од фауне, заступљене су врсте које се јављају по пољима.</w:t>
      </w:r>
    </w:p>
    <w:p w:rsidR="003D56C2" w:rsidRPr="004A389E" w:rsidRDefault="003D56C2" w:rsidP="003D56C2">
      <w:pPr>
        <w:pStyle w:val="NoSpacing"/>
        <w:jc w:val="both"/>
        <w:rPr>
          <w:rFonts w:ascii="Arial" w:hAnsi="Arial" w:cs="Arial"/>
          <w:lang w:val="sr-Cyrl-CS"/>
        </w:rPr>
      </w:pPr>
      <w:r w:rsidRPr="004A389E">
        <w:rPr>
          <w:rFonts w:ascii="Arial" w:hAnsi="Arial" w:cs="Arial"/>
        </w:rPr>
        <w:t>Важно је напоменути да у непосредном и ширем окружењу нема угрожених и ретких врста флоре и фауне. Такође, локација је ван зона утицаја на ловна, риболовна, туристичка, излетничка (регистрована или заштићена) подручја. На локацији и окружењу није констатовано постојање зона осетљивих екосистема или пак постојање путања миграционих кретања фауне.</w:t>
      </w:r>
    </w:p>
    <w:p w:rsidR="003D56C2" w:rsidRDefault="003D56C2" w:rsidP="003D56C2">
      <w:pPr>
        <w:pStyle w:val="NoSpacing"/>
        <w:jc w:val="both"/>
        <w:rPr>
          <w:rFonts w:ascii="Arial" w:hAnsi="Arial" w:cs="Arial"/>
          <w:b/>
          <w:sz w:val="24"/>
          <w:u w:val="single"/>
          <w:lang w:val="sr-Cyrl-CS"/>
        </w:rPr>
      </w:pPr>
    </w:p>
    <w:p w:rsidR="00C83A21" w:rsidRPr="00637403" w:rsidRDefault="00287961" w:rsidP="003D56C2">
      <w:pPr>
        <w:pStyle w:val="NoSpacing"/>
        <w:jc w:val="both"/>
        <w:rPr>
          <w:rFonts w:ascii="Arial" w:hAnsi="Arial" w:cs="Arial"/>
          <w:b/>
          <w:sz w:val="24"/>
          <w:u w:val="single"/>
          <w:lang w:val="sr-Cyrl-CS"/>
        </w:rPr>
      </w:pPr>
      <w:r w:rsidRPr="00637403">
        <w:rPr>
          <w:rFonts w:ascii="Arial" w:hAnsi="Arial" w:cs="Arial"/>
          <w:b/>
          <w:sz w:val="24"/>
          <w:u w:val="single"/>
          <w:lang w:val="sr-Cyrl-CS"/>
        </w:rPr>
        <w:t xml:space="preserve">(в) </w:t>
      </w:r>
      <w:r w:rsidR="00C83A21" w:rsidRPr="00637403">
        <w:rPr>
          <w:rFonts w:ascii="Arial" w:hAnsi="Arial" w:cs="Arial"/>
          <w:b/>
          <w:sz w:val="24"/>
          <w:u w:val="single"/>
          <w:lang w:val="sr-Cyrl-CS"/>
        </w:rPr>
        <w:t>Земљиште</w:t>
      </w:r>
    </w:p>
    <w:p w:rsidR="00637403" w:rsidRDefault="00287961" w:rsidP="00637403">
      <w:pPr>
        <w:pStyle w:val="NoSpacing"/>
        <w:jc w:val="both"/>
        <w:rPr>
          <w:rFonts w:ascii="Arial" w:hAnsi="Arial" w:cs="Arial"/>
          <w:color w:val="000000" w:themeColor="text1"/>
        </w:rPr>
      </w:pPr>
      <w:r w:rsidRPr="00637403">
        <w:rPr>
          <w:rFonts w:ascii="Arial" w:hAnsi="Arial" w:cs="Arial"/>
          <w:color w:val="000000" w:themeColor="text1"/>
        </w:rPr>
        <w:tab/>
      </w:r>
    </w:p>
    <w:p w:rsidR="003D56C2" w:rsidRPr="00625D5E" w:rsidRDefault="003D56C2" w:rsidP="003D56C2">
      <w:pPr>
        <w:pStyle w:val="NoSpacing"/>
        <w:jc w:val="both"/>
        <w:rPr>
          <w:rFonts w:ascii="Arial" w:hAnsi="Arial" w:cs="Arial"/>
        </w:rPr>
      </w:pPr>
      <w:r>
        <w:rPr>
          <w:rFonts w:ascii="Arial" w:hAnsi="Arial" w:cs="Arial"/>
          <w:lang w:eastAsia="sr-Latn-CS"/>
        </w:rPr>
        <w:t>Шире гледано п</w:t>
      </w:r>
      <w:r w:rsidRPr="00625D5E">
        <w:rPr>
          <w:rFonts w:ascii="Arial" w:hAnsi="Arial" w:cs="Arial"/>
          <w:lang w:eastAsia="sr-Latn-CS"/>
        </w:rPr>
        <w:t>редметно подручје се налази у оквиру интензивно обрађиваних пољопривредних површина лесне заравни</w:t>
      </w:r>
      <w:r>
        <w:rPr>
          <w:rFonts w:ascii="Arial" w:hAnsi="Arial" w:cs="Arial"/>
          <w:lang w:eastAsia="sr-Latn-CS"/>
        </w:rPr>
        <w:t xml:space="preserve">, иако су планском документацијом </w:t>
      </w:r>
      <w:r>
        <w:rPr>
          <w:rFonts w:ascii="Arial" w:hAnsi="Arial" w:cs="Arial"/>
          <w:lang w:eastAsia="sr-Latn-CS"/>
        </w:rPr>
        <w:lastRenderedPageBreak/>
        <w:t xml:space="preserve">дефинисане као грађевинске парцеле. </w:t>
      </w:r>
      <w:r w:rsidRPr="00625D5E">
        <w:rPr>
          <w:rFonts w:ascii="Arial" w:hAnsi="Arial" w:cs="Arial"/>
          <w:lang w:eastAsia="sr-Latn-CS"/>
        </w:rPr>
        <w:t>Земљиште je под ораницама, где се сезонски смењују агрокултуре</w:t>
      </w:r>
      <w:r>
        <w:rPr>
          <w:rFonts w:ascii="Arial" w:hAnsi="Arial" w:cs="Arial"/>
          <w:lang w:eastAsia="sr-Latn-CS"/>
        </w:rPr>
        <w:t xml:space="preserve">. </w:t>
      </w:r>
    </w:p>
    <w:p w:rsidR="003D56C2" w:rsidRPr="003D56C2" w:rsidRDefault="003D56C2" w:rsidP="00243E3C">
      <w:pPr>
        <w:pStyle w:val="NoSpacing"/>
        <w:jc w:val="both"/>
        <w:rPr>
          <w:rFonts w:ascii="Arial" w:hAnsi="Arial" w:cs="Arial"/>
          <w:b/>
          <w:sz w:val="24"/>
        </w:rPr>
      </w:pPr>
    </w:p>
    <w:p w:rsidR="00270488" w:rsidRPr="00287961" w:rsidRDefault="00287961" w:rsidP="00243E3C">
      <w:pPr>
        <w:pStyle w:val="NoSpacing"/>
        <w:jc w:val="both"/>
        <w:rPr>
          <w:rFonts w:ascii="Arial" w:hAnsi="Arial" w:cs="Arial"/>
          <w:b/>
          <w:sz w:val="24"/>
          <w:u w:val="single"/>
        </w:rPr>
      </w:pPr>
      <w:r w:rsidRPr="00287961">
        <w:rPr>
          <w:rFonts w:ascii="Arial" w:hAnsi="Arial" w:cs="Arial"/>
          <w:b/>
          <w:sz w:val="24"/>
          <w:u w:val="single"/>
        </w:rPr>
        <w:t>(</w:t>
      </w:r>
      <w:r>
        <w:rPr>
          <w:rFonts w:ascii="Arial" w:hAnsi="Arial" w:cs="Arial"/>
          <w:b/>
          <w:sz w:val="24"/>
          <w:u w:val="single"/>
        </w:rPr>
        <w:t>г</w:t>
      </w:r>
      <w:r w:rsidRPr="00287961">
        <w:rPr>
          <w:rFonts w:ascii="Arial" w:hAnsi="Arial" w:cs="Arial"/>
          <w:b/>
          <w:sz w:val="24"/>
          <w:u w:val="single"/>
        </w:rPr>
        <w:t xml:space="preserve">) </w:t>
      </w:r>
      <w:r w:rsidR="00787E38" w:rsidRPr="00287961">
        <w:rPr>
          <w:rFonts w:ascii="Arial" w:hAnsi="Arial" w:cs="Arial"/>
          <w:b/>
          <w:sz w:val="24"/>
          <w:u w:val="single"/>
        </w:rPr>
        <w:t>Вода</w:t>
      </w:r>
    </w:p>
    <w:p w:rsidR="00014B2B" w:rsidRDefault="00014B2B" w:rsidP="00243E3C">
      <w:pPr>
        <w:pStyle w:val="NoSpacing"/>
        <w:jc w:val="both"/>
        <w:rPr>
          <w:rFonts w:ascii="Arial" w:hAnsi="Arial" w:cs="Arial"/>
          <w:b/>
          <w:u w:val="single"/>
        </w:rPr>
      </w:pPr>
    </w:p>
    <w:p w:rsidR="00014B2B" w:rsidRPr="0070320B" w:rsidRDefault="00014B2B" w:rsidP="00014B2B">
      <w:pPr>
        <w:pStyle w:val="NoSpacing"/>
        <w:jc w:val="both"/>
        <w:rPr>
          <w:rFonts w:ascii="Arial" w:hAnsi="Arial" w:cs="Arial"/>
        </w:rPr>
      </w:pPr>
      <w:r w:rsidRPr="00014B2B">
        <w:rPr>
          <w:rFonts w:ascii="Arial" w:hAnsi="Arial" w:cs="Arial"/>
        </w:rPr>
        <w:t>Детаљна анализа и приказ стања површинских и подземних вода приказан је у оквиру поглавља 2. О</w:t>
      </w:r>
      <w:r>
        <w:rPr>
          <w:rFonts w:ascii="Arial" w:hAnsi="Arial" w:cs="Arial"/>
        </w:rPr>
        <w:t xml:space="preserve">пис локације, потпоглавље </w:t>
      </w:r>
      <w:r w:rsidRPr="00014B2B">
        <w:rPr>
          <w:rFonts w:ascii="Arial" w:hAnsi="Arial" w:cs="Arial"/>
        </w:rPr>
        <w:t>Осетљивост животне средине у датим географским областима које могу бити изложене штетном утицају пројекта, а нарочито у погледу</w:t>
      </w:r>
      <w:r w:rsidRPr="00014B2B">
        <w:rPr>
          <w:rFonts w:ascii="Arial" w:hAnsi="Arial" w:cs="Arial"/>
          <w:lang w:val="ru-RU"/>
        </w:rPr>
        <w:t xml:space="preserve"> </w:t>
      </w:r>
      <w:r w:rsidRPr="00014B2B">
        <w:rPr>
          <w:rFonts w:ascii="Arial" w:hAnsi="Arial" w:cs="Arial"/>
        </w:rPr>
        <w:t xml:space="preserve">(б) </w:t>
      </w:r>
      <w:r w:rsidR="008334CE">
        <w:rPr>
          <w:rFonts w:ascii="Arial" w:hAnsi="Arial" w:cs="Arial"/>
        </w:rPr>
        <w:t>Р</w:t>
      </w:r>
      <w:r w:rsidRPr="00014B2B">
        <w:rPr>
          <w:rFonts w:ascii="Arial" w:hAnsi="Arial" w:cs="Arial"/>
        </w:rPr>
        <w:t>елативног обима, квалитета и регенеративног капацитета природних ресурса у датом подручју</w:t>
      </w:r>
      <w:r>
        <w:rPr>
          <w:rFonts w:ascii="Arial" w:hAnsi="Arial" w:cs="Arial"/>
        </w:rPr>
        <w:t>.</w:t>
      </w:r>
      <w:r w:rsidRPr="00014B2B">
        <w:rPr>
          <w:rFonts w:ascii="Arial" w:hAnsi="Arial" w:cs="Arial"/>
        </w:rPr>
        <w:t xml:space="preserve"> </w:t>
      </w:r>
    </w:p>
    <w:p w:rsidR="001A0707" w:rsidRPr="003D56C2" w:rsidRDefault="001A0707" w:rsidP="00243E3C">
      <w:pPr>
        <w:pStyle w:val="NoSpacing"/>
        <w:jc w:val="both"/>
        <w:rPr>
          <w:rFonts w:ascii="Arial" w:hAnsi="Arial" w:cs="Arial"/>
        </w:rPr>
      </w:pPr>
    </w:p>
    <w:p w:rsidR="00014B2B" w:rsidRPr="0064297D" w:rsidRDefault="00287961" w:rsidP="00243E3C">
      <w:pPr>
        <w:pStyle w:val="NoSpacing"/>
        <w:jc w:val="both"/>
        <w:rPr>
          <w:rFonts w:ascii="Arial" w:hAnsi="Arial" w:cs="Arial"/>
          <w:b/>
          <w:sz w:val="24"/>
          <w:u w:val="single"/>
        </w:rPr>
      </w:pPr>
      <w:r w:rsidRPr="0064297D">
        <w:rPr>
          <w:rFonts w:ascii="Arial" w:hAnsi="Arial" w:cs="Arial"/>
          <w:b/>
          <w:sz w:val="24"/>
          <w:u w:val="single"/>
        </w:rPr>
        <w:t xml:space="preserve">(д) </w:t>
      </w:r>
      <w:r w:rsidR="0070320B" w:rsidRPr="0064297D">
        <w:rPr>
          <w:rFonts w:ascii="Arial" w:hAnsi="Arial" w:cs="Arial"/>
          <w:b/>
          <w:sz w:val="24"/>
          <w:u w:val="single"/>
        </w:rPr>
        <w:t>Ваздух</w:t>
      </w:r>
    </w:p>
    <w:p w:rsidR="00637403" w:rsidRPr="0064297D" w:rsidRDefault="00637403" w:rsidP="00243E3C">
      <w:pPr>
        <w:pStyle w:val="NoSpacing"/>
        <w:jc w:val="both"/>
        <w:rPr>
          <w:rFonts w:ascii="Arial" w:hAnsi="Arial" w:cs="Arial"/>
        </w:rPr>
      </w:pPr>
    </w:p>
    <w:p w:rsidR="0064297D" w:rsidRPr="0064297D" w:rsidRDefault="0064297D" w:rsidP="00243E3C">
      <w:pPr>
        <w:pStyle w:val="NoSpacing"/>
        <w:jc w:val="both"/>
        <w:rPr>
          <w:rFonts w:ascii="Arial" w:hAnsi="Arial" w:cs="Arial"/>
        </w:rPr>
      </w:pPr>
      <w:r w:rsidRPr="0064297D">
        <w:rPr>
          <w:rStyle w:val="fontstyle01"/>
          <w:rFonts w:ascii="Arial" w:hAnsi="Arial" w:cs="Arial"/>
          <w:sz w:val="22"/>
          <w:szCs w:val="22"/>
        </w:rPr>
        <w:t>Приликом извођења грађевинских радова може доћи до локалног загађења ваздуха</w:t>
      </w:r>
      <w:r w:rsidRPr="0064297D">
        <w:rPr>
          <w:rFonts w:ascii="Arial" w:hAnsi="Arial" w:cs="Arial"/>
          <w:color w:val="000000"/>
        </w:rPr>
        <w:br/>
      </w:r>
      <w:r w:rsidRPr="0064297D">
        <w:rPr>
          <w:rStyle w:val="fontstyle01"/>
          <w:rFonts w:ascii="Arial" w:hAnsi="Arial" w:cs="Arial"/>
          <w:sz w:val="22"/>
          <w:szCs w:val="22"/>
        </w:rPr>
        <w:t>честицама прашине као последица рада грађевинске и транспортне механизације. Као</w:t>
      </w:r>
      <w:r w:rsidRPr="0064297D">
        <w:rPr>
          <w:rFonts w:ascii="Arial" w:hAnsi="Arial" w:cs="Arial"/>
          <w:color w:val="000000"/>
        </w:rPr>
        <w:br/>
      </w:r>
      <w:r w:rsidRPr="0064297D">
        <w:rPr>
          <w:rStyle w:val="fontstyle01"/>
          <w:rFonts w:ascii="Arial" w:hAnsi="Arial" w:cs="Arial"/>
          <w:sz w:val="22"/>
          <w:szCs w:val="22"/>
        </w:rPr>
        <w:t>могући загађивачи ваздуха услед рада грађевинске механизације јављају се издувни</w:t>
      </w:r>
      <w:r w:rsidRPr="0064297D">
        <w:rPr>
          <w:rFonts w:ascii="Arial" w:hAnsi="Arial" w:cs="Arial"/>
          <w:color w:val="000000"/>
        </w:rPr>
        <w:br/>
      </w:r>
      <w:r w:rsidRPr="0064297D">
        <w:rPr>
          <w:rStyle w:val="fontstyle01"/>
          <w:rFonts w:ascii="Arial" w:hAnsi="Arial" w:cs="Arial"/>
          <w:sz w:val="22"/>
          <w:szCs w:val="22"/>
        </w:rPr>
        <w:t>гасови: оксиди азота, сумпордиоксид, угљенмоноксид и угљоводоници. Значајан утицај</w:t>
      </w:r>
      <w:r w:rsidRPr="0064297D">
        <w:rPr>
          <w:rFonts w:ascii="Arial" w:hAnsi="Arial" w:cs="Arial"/>
          <w:color w:val="000000"/>
        </w:rPr>
        <w:br/>
      </w:r>
      <w:r w:rsidRPr="0064297D">
        <w:rPr>
          <w:rStyle w:val="fontstyle01"/>
          <w:rFonts w:ascii="Arial" w:hAnsi="Arial" w:cs="Arial"/>
          <w:sz w:val="22"/>
          <w:szCs w:val="22"/>
        </w:rPr>
        <w:t>на квалитет ваздуха мо</w:t>
      </w:r>
      <w:r>
        <w:rPr>
          <w:rStyle w:val="fontstyle01"/>
          <w:rFonts w:ascii="Arial" w:hAnsi="Arial" w:cs="Arial"/>
          <w:sz w:val="22"/>
          <w:szCs w:val="22"/>
        </w:rPr>
        <w:t xml:space="preserve">гу имати и заваривачки радови. </w:t>
      </w:r>
      <w:r w:rsidRPr="0064297D">
        <w:rPr>
          <w:rStyle w:val="fontstyle01"/>
          <w:rFonts w:ascii="Arial" w:hAnsi="Arial" w:cs="Arial"/>
          <w:sz w:val="22"/>
          <w:szCs w:val="22"/>
        </w:rPr>
        <w:t>Утицај на постојећи квалитет</w:t>
      </w:r>
      <w:r w:rsidRPr="0064297D">
        <w:rPr>
          <w:rFonts w:ascii="Arial" w:hAnsi="Arial" w:cs="Arial"/>
          <w:color w:val="000000"/>
        </w:rPr>
        <w:br/>
      </w:r>
      <w:r w:rsidRPr="0064297D">
        <w:rPr>
          <w:rStyle w:val="fontstyle01"/>
          <w:rFonts w:ascii="Arial" w:hAnsi="Arial" w:cs="Arial"/>
          <w:sz w:val="22"/>
          <w:szCs w:val="22"/>
        </w:rPr>
        <w:t>ваздуха биће локалног и привременог карактера. При редовној експлоатациј</w:t>
      </w:r>
      <w:r>
        <w:rPr>
          <w:rStyle w:val="fontstyle01"/>
          <w:rFonts w:ascii="Arial" w:hAnsi="Arial" w:cs="Arial"/>
          <w:sz w:val="22"/>
          <w:szCs w:val="22"/>
        </w:rPr>
        <w:t>и ГМРС и прикључног гасовода</w:t>
      </w:r>
      <w:r>
        <w:rPr>
          <w:rFonts w:ascii="Arial" w:hAnsi="Arial" w:cs="Arial"/>
          <w:color w:val="000000"/>
        </w:rPr>
        <w:t xml:space="preserve"> </w:t>
      </w:r>
      <w:r w:rsidRPr="0064297D">
        <w:rPr>
          <w:rStyle w:val="fontstyle01"/>
          <w:rFonts w:ascii="Arial" w:hAnsi="Arial" w:cs="Arial"/>
          <w:sz w:val="22"/>
          <w:szCs w:val="22"/>
        </w:rPr>
        <w:t>неопходно је предвидети мониторинг ваздуха на објекту</w:t>
      </w:r>
      <w:r>
        <w:rPr>
          <w:rStyle w:val="fontstyle01"/>
          <w:rFonts w:ascii="Arial" w:hAnsi="Arial" w:cs="Arial"/>
          <w:sz w:val="22"/>
          <w:szCs w:val="22"/>
        </w:rPr>
        <w:t>.</w:t>
      </w:r>
      <w:r w:rsidRPr="0064297D">
        <w:rPr>
          <w:rFonts w:ascii="Arial" w:hAnsi="Arial" w:cs="Arial"/>
        </w:rPr>
        <w:t xml:space="preserve"> </w:t>
      </w:r>
    </w:p>
    <w:p w:rsidR="0064297D" w:rsidRDefault="0064297D" w:rsidP="00243E3C">
      <w:pPr>
        <w:pStyle w:val="NoSpacing"/>
        <w:jc w:val="both"/>
      </w:pPr>
    </w:p>
    <w:p w:rsidR="00014B2B" w:rsidRPr="00287961" w:rsidRDefault="00287961" w:rsidP="00243E3C">
      <w:pPr>
        <w:pStyle w:val="NoSpacing"/>
        <w:jc w:val="both"/>
        <w:rPr>
          <w:rFonts w:ascii="Arial" w:hAnsi="Arial" w:cs="Arial"/>
          <w:b/>
          <w:sz w:val="24"/>
          <w:u w:val="single"/>
        </w:rPr>
      </w:pPr>
      <w:r w:rsidRPr="00287961">
        <w:rPr>
          <w:rFonts w:ascii="Arial" w:hAnsi="Arial" w:cs="Arial"/>
          <w:b/>
          <w:sz w:val="24"/>
          <w:u w:val="single"/>
        </w:rPr>
        <w:t>(ђ)</w:t>
      </w:r>
      <w:r>
        <w:rPr>
          <w:rFonts w:ascii="Arial" w:hAnsi="Arial" w:cs="Arial"/>
          <w:b/>
          <w:sz w:val="24"/>
          <w:u w:val="single"/>
        </w:rPr>
        <w:t xml:space="preserve"> </w:t>
      </w:r>
      <w:r w:rsidR="00BE64FD" w:rsidRPr="00287961">
        <w:rPr>
          <w:rFonts w:ascii="Arial" w:hAnsi="Arial" w:cs="Arial"/>
          <w:b/>
          <w:sz w:val="24"/>
          <w:u w:val="single"/>
        </w:rPr>
        <w:t>Климатски чиниоци</w:t>
      </w:r>
    </w:p>
    <w:p w:rsidR="0064297D" w:rsidRPr="0064297D" w:rsidRDefault="0064297D" w:rsidP="0064297D">
      <w:pPr>
        <w:pStyle w:val="NoSpacing"/>
        <w:jc w:val="both"/>
        <w:rPr>
          <w:rFonts w:ascii="Arial" w:hAnsi="Arial" w:cs="Arial"/>
          <w:b/>
          <w:u w:val="single"/>
        </w:rPr>
      </w:pPr>
    </w:p>
    <w:p w:rsidR="0064297D" w:rsidRDefault="0064297D" w:rsidP="0064297D">
      <w:pPr>
        <w:pStyle w:val="NoSpacing"/>
        <w:jc w:val="both"/>
        <w:rPr>
          <w:rFonts w:ascii="Arial" w:hAnsi="Arial" w:cs="Arial"/>
        </w:rPr>
      </w:pPr>
      <w:r w:rsidRPr="0019249A">
        <w:rPr>
          <w:rFonts w:ascii="Arial" w:hAnsi="Arial" w:cs="Arial"/>
        </w:rPr>
        <w:t>Климатске карактеристике представљају значајан еколошки фактор. Због своје комплексности, непредвидљивости и потенцијала кумулативног утицаја на секторе друштвеног и економског живота изузетно су важан фактор у доношењу одлука о развоју. Најважнији климатски елементи су сунчева радијација, температура ваздуха и површине Земље, ваздушни притисак, влажност ваздуха, правац и брзина ветра, испаравање, облачност, падавине и др.</w:t>
      </w:r>
    </w:p>
    <w:p w:rsidR="0064297D" w:rsidRPr="0019249A" w:rsidRDefault="0064297D" w:rsidP="0064297D">
      <w:pPr>
        <w:pStyle w:val="NoSpacing"/>
        <w:jc w:val="both"/>
        <w:rPr>
          <w:rFonts w:ascii="Arial" w:hAnsi="Arial" w:cs="Arial"/>
          <w:b/>
          <w:u w:val="single"/>
        </w:rPr>
      </w:pPr>
    </w:p>
    <w:p w:rsidR="0064297D" w:rsidRPr="00BE64FD" w:rsidRDefault="0064297D" w:rsidP="0064297D">
      <w:pPr>
        <w:widowControl w:val="0"/>
        <w:spacing w:after="0" w:line="240" w:lineRule="auto"/>
        <w:rPr>
          <w:rFonts w:ascii="Courier New" w:eastAsia="Courier New" w:hAnsi="Courier New" w:cs="Courier New"/>
          <w:color w:val="000000"/>
        </w:rPr>
      </w:pPr>
      <w:r w:rsidRPr="00BE64FD">
        <w:rPr>
          <w:rFonts w:ascii="Arial" w:eastAsia="Courier New" w:hAnsi="Arial" w:cs="Arial"/>
          <w:color w:val="000000"/>
          <w:u w:val="single"/>
        </w:rPr>
        <w:t>Температура ваздуха</w:t>
      </w:r>
      <w:r w:rsidRPr="00BE64FD">
        <w:rPr>
          <w:rFonts w:ascii="Arial" w:eastAsia="Courier New" w:hAnsi="Arial" w:cs="Arial"/>
          <w:color w:val="000000"/>
        </w:rPr>
        <w:t xml:space="preserve"> </w:t>
      </w:r>
    </w:p>
    <w:p w:rsidR="0064297D" w:rsidRPr="00BE64FD" w:rsidRDefault="0064297D" w:rsidP="0064297D">
      <w:pPr>
        <w:widowControl w:val="0"/>
        <w:spacing w:after="0" w:line="240" w:lineRule="auto"/>
        <w:jc w:val="both"/>
        <w:rPr>
          <w:rFonts w:ascii="Arial" w:eastAsia="Courier New" w:hAnsi="Arial" w:cs="Arial"/>
          <w:color w:val="000000"/>
        </w:rPr>
      </w:pPr>
    </w:p>
    <w:p w:rsidR="0064297D" w:rsidRPr="00804CDB" w:rsidRDefault="0064297D" w:rsidP="0064297D">
      <w:pPr>
        <w:widowControl w:val="0"/>
        <w:spacing w:after="0" w:line="240" w:lineRule="auto"/>
        <w:jc w:val="both"/>
        <w:rPr>
          <w:rFonts w:ascii="Arial" w:hAnsi="Arial" w:cs="Arial"/>
        </w:rPr>
      </w:pPr>
      <w:r w:rsidRPr="00804CDB">
        <w:rPr>
          <w:rFonts w:ascii="Arial" w:eastAsia="Courier New" w:hAnsi="Arial" w:cs="Arial"/>
          <w:color w:val="000000"/>
        </w:rPr>
        <w:t xml:space="preserve">Температура ваздуха је један од најважнијих климатских елемената. Посебан значај има код валоризовања хидрографских мотива у умереним географским ширинама. </w:t>
      </w:r>
      <w:r w:rsidRPr="00804CDB">
        <w:rPr>
          <w:rFonts w:ascii="Arial" w:hAnsi="Arial" w:cs="Arial"/>
        </w:rPr>
        <w:t>Средња годишња температура ваздуха у Београду износи 11,9ºC. Када су у питању апсолутне вредности, наjвиша температура ваздуха је у јулу (40,2 ºC), а најнижа у јануару (- 21,0 ºC).</w:t>
      </w:r>
      <w:r>
        <w:rPr>
          <w:rFonts w:ascii="Arial" w:hAnsi="Arial" w:cs="Arial"/>
        </w:rPr>
        <w:t xml:space="preserve"> </w:t>
      </w:r>
      <w:r w:rsidRPr="00804CDB">
        <w:rPr>
          <w:rFonts w:ascii="Arial" w:hAnsi="Arial" w:cs="Arial"/>
        </w:rPr>
        <w:t>Најхладнији месеци у години су децембар и јануар, а најтоплији јул и август. Највећи број тропских дана је у јулу (8,8) и августу (8,6), што се може одразити на појаву летње жеге која оте</w:t>
      </w:r>
      <w:r>
        <w:rPr>
          <w:rFonts w:ascii="Arial" w:hAnsi="Arial" w:cs="Arial"/>
        </w:rPr>
        <w:t>жава боравак у градској средини.</w:t>
      </w:r>
      <w:r w:rsidRPr="00804CDB">
        <w:t xml:space="preserve"> </w:t>
      </w:r>
      <w:r w:rsidRPr="00804CDB">
        <w:rPr>
          <w:rFonts w:ascii="Arial" w:hAnsi="Arial" w:cs="Arial"/>
        </w:rPr>
        <w:t>Разлика између јесени и пролећа је свега 0,1ºC. Јесен је дужа од пролећа, са дужим сунчаним и топлим периодима (тзв. Михољско лето)</w:t>
      </w:r>
    </w:p>
    <w:p w:rsidR="0064297D" w:rsidRPr="0064297D" w:rsidRDefault="0064297D" w:rsidP="0064297D">
      <w:pPr>
        <w:widowControl w:val="0"/>
        <w:spacing w:after="0" w:line="240" w:lineRule="auto"/>
        <w:jc w:val="both"/>
        <w:rPr>
          <w:rFonts w:ascii="Arial" w:eastAsia="Courier New" w:hAnsi="Arial" w:cs="Arial"/>
          <w:color w:val="000000"/>
          <w:u w:val="single"/>
        </w:rPr>
      </w:pPr>
    </w:p>
    <w:p w:rsidR="0064297D" w:rsidRPr="00BE64FD" w:rsidRDefault="0064297D" w:rsidP="0064297D">
      <w:pPr>
        <w:widowControl w:val="0"/>
        <w:spacing w:after="0" w:line="240" w:lineRule="auto"/>
        <w:rPr>
          <w:rFonts w:ascii="Courier New" w:eastAsia="Courier New" w:hAnsi="Courier New" w:cs="Courier New"/>
          <w:color w:val="000000"/>
        </w:rPr>
      </w:pPr>
      <w:r w:rsidRPr="00BE64FD">
        <w:rPr>
          <w:rFonts w:ascii="Arial" w:eastAsia="Courier New" w:hAnsi="Arial" w:cs="Arial"/>
          <w:color w:val="000000"/>
          <w:u w:val="single"/>
        </w:rPr>
        <w:t>Влажност ваздуха</w:t>
      </w:r>
      <w:r w:rsidRPr="00BE64FD">
        <w:rPr>
          <w:rFonts w:ascii="Arial" w:eastAsia="Courier New" w:hAnsi="Arial" w:cs="Arial"/>
          <w:color w:val="000000"/>
        </w:rPr>
        <w:t xml:space="preserve"> </w:t>
      </w:r>
    </w:p>
    <w:p w:rsidR="0064297D" w:rsidRPr="00BE64FD" w:rsidRDefault="0064297D" w:rsidP="0064297D">
      <w:pPr>
        <w:widowControl w:val="0"/>
        <w:spacing w:after="0" w:line="240" w:lineRule="auto"/>
        <w:jc w:val="both"/>
        <w:rPr>
          <w:rFonts w:ascii="Arial" w:eastAsia="Courier New" w:hAnsi="Arial" w:cs="Arial"/>
          <w:color w:val="000000"/>
        </w:rPr>
      </w:pPr>
      <w:r w:rsidRPr="00BE64FD">
        <w:rPr>
          <w:rFonts w:ascii="Arial" w:eastAsia="Courier New" w:hAnsi="Arial" w:cs="Arial"/>
          <w:color w:val="000000"/>
        </w:rPr>
        <w:tab/>
      </w:r>
    </w:p>
    <w:p w:rsidR="0064297D" w:rsidRDefault="0064297D" w:rsidP="0064297D">
      <w:pPr>
        <w:widowControl w:val="0"/>
        <w:spacing w:after="0" w:line="240" w:lineRule="auto"/>
        <w:jc w:val="both"/>
        <w:rPr>
          <w:rFonts w:ascii="Arial" w:eastAsia="Courier New" w:hAnsi="Arial" w:cs="Arial"/>
          <w:color w:val="000000"/>
        </w:rPr>
      </w:pPr>
      <w:r w:rsidRPr="00804CDB">
        <w:rPr>
          <w:rFonts w:ascii="Arial" w:eastAsia="Courier New" w:hAnsi="Arial" w:cs="Arial"/>
          <w:color w:val="000000"/>
        </w:rPr>
        <w:t xml:space="preserve">Најповољније време за људски организам је, када је температура ваздуха 20ºC, а вредност релативне влажности ваздуха 60 %. Средња релативна влажност у </w:t>
      </w:r>
      <w:r>
        <w:rPr>
          <w:rFonts w:ascii="Arial" w:eastAsia="Courier New" w:hAnsi="Arial" w:cs="Arial"/>
          <w:color w:val="000000"/>
        </w:rPr>
        <w:t xml:space="preserve">Сурчину </w:t>
      </w:r>
      <w:r w:rsidRPr="00804CDB">
        <w:rPr>
          <w:rFonts w:ascii="Arial" w:eastAsia="Courier New" w:hAnsi="Arial" w:cs="Arial"/>
          <w:color w:val="000000"/>
        </w:rPr>
        <w:t>је 69,1 %. Уколико је влажност ваздуха повећана за време летњих жега, отежани су услови за људске активности</w:t>
      </w:r>
      <w:r>
        <w:rPr>
          <w:rFonts w:ascii="Arial" w:eastAsia="Courier New" w:hAnsi="Arial" w:cs="Arial"/>
          <w:color w:val="000000"/>
        </w:rPr>
        <w:t>.</w:t>
      </w:r>
    </w:p>
    <w:p w:rsidR="0064297D" w:rsidRPr="0064297D" w:rsidRDefault="0064297D" w:rsidP="0064297D">
      <w:pPr>
        <w:widowControl w:val="0"/>
        <w:spacing w:after="0" w:line="240" w:lineRule="auto"/>
        <w:jc w:val="both"/>
        <w:rPr>
          <w:rFonts w:ascii="Arial" w:eastAsia="Courier New" w:hAnsi="Arial" w:cs="Arial"/>
          <w:color w:val="000000"/>
          <w:u w:val="single"/>
        </w:rPr>
      </w:pPr>
    </w:p>
    <w:p w:rsidR="0064297D" w:rsidRPr="00BE64FD" w:rsidRDefault="0064297D" w:rsidP="0064297D">
      <w:pPr>
        <w:widowControl w:val="0"/>
        <w:spacing w:after="0" w:line="240" w:lineRule="auto"/>
        <w:rPr>
          <w:rFonts w:ascii="Courier New" w:eastAsia="Courier New" w:hAnsi="Courier New" w:cs="Courier New"/>
          <w:color w:val="000000"/>
        </w:rPr>
      </w:pPr>
      <w:r w:rsidRPr="00BE64FD">
        <w:rPr>
          <w:rFonts w:ascii="Arial" w:eastAsia="Courier New" w:hAnsi="Arial" w:cs="Arial"/>
          <w:color w:val="000000"/>
          <w:u w:val="single"/>
        </w:rPr>
        <w:t>Падавине</w:t>
      </w:r>
    </w:p>
    <w:p w:rsidR="0064297D" w:rsidRPr="00BE64FD" w:rsidRDefault="0064297D" w:rsidP="0064297D">
      <w:pPr>
        <w:widowControl w:val="0"/>
        <w:spacing w:after="0" w:line="240" w:lineRule="auto"/>
        <w:jc w:val="both"/>
        <w:rPr>
          <w:rFonts w:ascii="Arial" w:eastAsia="Courier New" w:hAnsi="Arial" w:cs="Arial"/>
          <w:color w:val="000000"/>
        </w:rPr>
      </w:pPr>
    </w:p>
    <w:p w:rsidR="0064297D" w:rsidRDefault="0064297D" w:rsidP="0064297D">
      <w:pPr>
        <w:widowControl w:val="0"/>
        <w:spacing w:after="0" w:line="240" w:lineRule="auto"/>
        <w:jc w:val="both"/>
        <w:rPr>
          <w:rFonts w:ascii="Arial" w:eastAsia="Courier New" w:hAnsi="Arial" w:cs="Arial"/>
          <w:color w:val="000000"/>
        </w:rPr>
      </w:pPr>
      <w:r w:rsidRPr="00BE64FD">
        <w:rPr>
          <w:rFonts w:ascii="Arial" w:eastAsia="Courier New" w:hAnsi="Arial" w:cs="Arial"/>
          <w:color w:val="000000"/>
        </w:rPr>
        <w:t xml:space="preserve">Падавине су, поред температуре, најважнији климатски елемент,  а међу њима киша </w:t>
      </w:r>
      <w:r w:rsidRPr="00BE64FD">
        <w:rPr>
          <w:rFonts w:ascii="Arial" w:eastAsia="Courier New" w:hAnsi="Arial" w:cs="Arial"/>
          <w:color w:val="000000"/>
        </w:rPr>
        <w:lastRenderedPageBreak/>
        <w:t xml:space="preserve">заузима прво место, као најчешћи и најраспрострањенији облик. </w:t>
      </w:r>
      <w:r w:rsidRPr="00C161B4">
        <w:rPr>
          <w:rFonts w:ascii="Arial" w:eastAsia="Courier New" w:hAnsi="Arial" w:cs="Arial"/>
          <w:color w:val="000000"/>
        </w:rPr>
        <w:t>У нашем случају важнији је распоред воденог талога, него његова количина. Годишња количина воденог талога je 684,3 mm</w:t>
      </w:r>
      <w:r>
        <w:rPr>
          <w:rFonts w:ascii="Arial" w:eastAsia="Courier New" w:hAnsi="Arial" w:cs="Arial"/>
          <w:color w:val="000000"/>
        </w:rPr>
        <w:t>.</w:t>
      </w:r>
    </w:p>
    <w:p w:rsidR="0064297D" w:rsidRPr="00C161B4" w:rsidRDefault="0064297D" w:rsidP="0064297D">
      <w:pPr>
        <w:widowControl w:val="0"/>
        <w:spacing w:after="0" w:line="240" w:lineRule="auto"/>
        <w:jc w:val="both"/>
        <w:rPr>
          <w:rFonts w:ascii="Arial" w:eastAsia="Courier New" w:hAnsi="Arial" w:cs="Arial"/>
          <w:color w:val="000000"/>
        </w:rPr>
      </w:pPr>
    </w:p>
    <w:p w:rsidR="0064297D" w:rsidRPr="00BE64FD" w:rsidRDefault="0064297D" w:rsidP="0064297D">
      <w:pPr>
        <w:widowControl w:val="0"/>
        <w:tabs>
          <w:tab w:val="left" w:pos="945"/>
        </w:tabs>
        <w:spacing w:after="0" w:line="240" w:lineRule="auto"/>
        <w:ind w:right="-8"/>
        <w:jc w:val="both"/>
        <w:rPr>
          <w:rFonts w:ascii="Arial" w:eastAsia="Courier New" w:hAnsi="Arial" w:cs="Arial"/>
          <w:color w:val="000000"/>
          <w:u w:val="single"/>
          <w:lang w:val="sr-Latn-CS"/>
        </w:rPr>
      </w:pPr>
      <w:r w:rsidRPr="00BE64FD">
        <w:rPr>
          <w:rFonts w:ascii="Arial" w:eastAsia="Courier New" w:hAnsi="Arial" w:cs="Arial"/>
          <w:color w:val="000000"/>
          <w:u w:val="single"/>
          <w:lang w:val="sr-Latn-CS"/>
        </w:rPr>
        <w:t>Осунчаност</w:t>
      </w:r>
      <w:r w:rsidRPr="00BE64FD">
        <w:rPr>
          <w:rFonts w:ascii="Arial" w:eastAsia="Courier New" w:hAnsi="Arial" w:cs="Arial"/>
          <w:color w:val="000000"/>
          <w:u w:val="single"/>
          <w:lang w:val="sr-Cyrl-CS"/>
        </w:rPr>
        <w:t xml:space="preserve"> и облачност</w:t>
      </w:r>
      <w:r w:rsidRPr="00BE64FD">
        <w:rPr>
          <w:rFonts w:ascii="Arial" w:eastAsia="Courier New" w:hAnsi="Arial" w:cs="Arial"/>
          <w:color w:val="000000"/>
          <w:u w:val="single"/>
          <w:lang w:val="sr-Latn-CS"/>
        </w:rPr>
        <w:t xml:space="preserve"> </w:t>
      </w:r>
    </w:p>
    <w:p w:rsidR="0064297D" w:rsidRPr="00BE64FD" w:rsidRDefault="0064297D" w:rsidP="0064297D">
      <w:pPr>
        <w:widowControl w:val="0"/>
        <w:tabs>
          <w:tab w:val="left" w:pos="945"/>
        </w:tabs>
        <w:spacing w:after="0" w:line="240" w:lineRule="auto"/>
        <w:ind w:right="-8"/>
        <w:jc w:val="both"/>
        <w:rPr>
          <w:rFonts w:ascii="Arial" w:eastAsia="Courier New" w:hAnsi="Arial" w:cs="Arial"/>
          <w:color w:val="000000"/>
        </w:rPr>
      </w:pPr>
      <w:r w:rsidRPr="00BE64FD">
        <w:rPr>
          <w:rFonts w:ascii="Arial" w:eastAsia="Courier New" w:hAnsi="Arial" w:cs="Arial"/>
          <w:color w:val="000000"/>
        </w:rPr>
        <w:tab/>
      </w:r>
    </w:p>
    <w:p w:rsidR="0064297D" w:rsidRDefault="0064297D" w:rsidP="0064297D">
      <w:pPr>
        <w:widowControl w:val="0"/>
        <w:tabs>
          <w:tab w:val="left" w:pos="709"/>
        </w:tabs>
        <w:spacing w:after="0" w:line="240" w:lineRule="auto"/>
        <w:ind w:right="-8"/>
        <w:jc w:val="both"/>
        <w:rPr>
          <w:rFonts w:ascii="Arial" w:eastAsia="Courier New" w:hAnsi="Arial" w:cs="Arial"/>
          <w:color w:val="000000"/>
        </w:rPr>
      </w:pPr>
      <w:r w:rsidRPr="00354077">
        <w:rPr>
          <w:rFonts w:ascii="Arial" w:eastAsia="Courier New" w:hAnsi="Arial" w:cs="Arial"/>
          <w:color w:val="000000"/>
        </w:rPr>
        <w:t xml:space="preserve">Облачност је веома важан климатски елемент. Неминовно, инсолација је директно вазана за облачност. У </w:t>
      </w:r>
      <w:r>
        <w:rPr>
          <w:rFonts w:ascii="Arial" w:eastAsia="Courier New" w:hAnsi="Arial" w:cs="Arial"/>
          <w:color w:val="000000"/>
        </w:rPr>
        <w:t>Сурчину</w:t>
      </w:r>
      <w:r w:rsidRPr="00354077">
        <w:rPr>
          <w:rFonts w:ascii="Arial" w:eastAsia="Courier New" w:hAnsi="Arial" w:cs="Arial"/>
          <w:color w:val="000000"/>
        </w:rPr>
        <w:t xml:space="preserve"> је у јулу и августу највећи број потпуно ведрих дана.</w:t>
      </w:r>
    </w:p>
    <w:p w:rsidR="0064297D" w:rsidRDefault="0064297D" w:rsidP="0064297D">
      <w:pPr>
        <w:widowControl w:val="0"/>
        <w:tabs>
          <w:tab w:val="left" w:pos="709"/>
        </w:tabs>
        <w:spacing w:after="0" w:line="240" w:lineRule="auto"/>
        <w:ind w:right="-8"/>
        <w:jc w:val="both"/>
        <w:rPr>
          <w:rFonts w:ascii="Arial" w:eastAsia="Courier New" w:hAnsi="Arial" w:cs="Arial"/>
          <w:color w:val="000000"/>
        </w:rPr>
      </w:pPr>
      <w:r w:rsidRPr="00354077">
        <w:rPr>
          <w:rFonts w:ascii="Arial" w:eastAsia="Courier New" w:hAnsi="Arial" w:cs="Arial"/>
          <w:color w:val="000000"/>
        </w:rPr>
        <w:t>Инсолација (количина сунчане топлоте коју добија Земља). Утиче на сваки живи организам. Средња годишња вредност инсолације је 2025,21h. Инсолација је најдужа у летњем периоду, а затим, нешто краћа у пролеће и у јесен.</w:t>
      </w:r>
    </w:p>
    <w:p w:rsidR="0064297D" w:rsidRPr="00BE64FD" w:rsidRDefault="0064297D" w:rsidP="0064297D">
      <w:pPr>
        <w:widowControl w:val="0"/>
        <w:tabs>
          <w:tab w:val="left" w:pos="709"/>
        </w:tabs>
        <w:spacing w:after="0" w:line="240" w:lineRule="auto"/>
        <w:ind w:right="-8"/>
        <w:jc w:val="both"/>
        <w:rPr>
          <w:rFonts w:ascii="Arial" w:eastAsia="Courier New" w:hAnsi="Arial" w:cs="Arial"/>
          <w:color w:val="000000"/>
          <w:u w:val="single"/>
        </w:rPr>
      </w:pPr>
    </w:p>
    <w:p w:rsidR="0064297D" w:rsidRPr="00BE64FD" w:rsidRDefault="0064297D" w:rsidP="0064297D">
      <w:pPr>
        <w:widowControl w:val="0"/>
        <w:tabs>
          <w:tab w:val="left" w:pos="945"/>
        </w:tabs>
        <w:spacing w:after="0" w:line="240" w:lineRule="auto"/>
        <w:ind w:right="-8"/>
        <w:jc w:val="both"/>
        <w:rPr>
          <w:rFonts w:ascii="Arial" w:eastAsia="Courier New" w:hAnsi="Arial" w:cs="Arial"/>
          <w:color w:val="000000"/>
        </w:rPr>
      </w:pPr>
      <w:r w:rsidRPr="00BE64FD">
        <w:rPr>
          <w:rFonts w:ascii="Arial" w:eastAsia="Courier New" w:hAnsi="Arial" w:cs="Arial"/>
          <w:color w:val="000000"/>
          <w:u w:val="single"/>
        </w:rPr>
        <w:t>Ветар</w:t>
      </w:r>
    </w:p>
    <w:p w:rsidR="0064297D" w:rsidRPr="00BE64FD" w:rsidRDefault="0064297D" w:rsidP="0064297D">
      <w:pPr>
        <w:widowControl w:val="0"/>
        <w:tabs>
          <w:tab w:val="left" w:pos="945"/>
        </w:tabs>
        <w:spacing w:after="0" w:line="240" w:lineRule="auto"/>
        <w:ind w:right="-8"/>
        <w:jc w:val="both"/>
        <w:rPr>
          <w:rFonts w:ascii="Arial" w:eastAsia="Courier New" w:hAnsi="Arial" w:cs="Arial"/>
          <w:color w:val="000000"/>
        </w:rPr>
      </w:pPr>
    </w:p>
    <w:p w:rsidR="0064297D" w:rsidRDefault="0064297D" w:rsidP="0064297D">
      <w:pPr>
        <w:widowControl w:val="0"/>
        <w:tabs>
          <w:tab w:val="left" w:pos="709"/>
        </w:tabs>
        <w:spacing w:after="0" w:line="240" w:lineRule="auto"/>
        <w:ind w:right="-8"/>
        <w:jc w:val="both"/>
        <w:rPr>
          <w:rFonts w:ascii="Arial" w:hAnsi="Arial" w:cs="Arial"/>
          <w:b/>
          <w:u w:val="single"/>
          <w:lang w:val="ru-RU"/>
        </w:rPr>
      </w:pPr>
      <w:r w:rsidRPr="00354077">
        <w:rPr>
          <w:rFonts w:ascii="Arial" w:eastAsia="Courier New" w:hAnsi="Arial" w:cs="Arial"/>
          <w:color w:val="000000"/>
        </w:rPr>
        <w:t>Ветар – област југоисточног Срема је област веома уједначених ортографских прилика, просечне надморске висине око 80 метарa, тако да је изложена струјама ваздуха – ветровима – практично из свих праваца, а нарочито из западног, северозападног и југоисточног. Прва два ветра по правилу доносе падавине са Атлантика. Ветар кошава, према подацима метеоролошке станице, на овом подручју има највећу учесталост. Кошава је ветар југоисточног правца, проузрокује суво и ведро време. По правилу он доноси пораст температуре ваздуха, изазивајући повећано испаравање и сушећи земљу. Ово је слаповит, понекад и олујни ветар, који дува брзином од 20,4 па и 100</w:t>
      </w:r>
      <w:r>
        <w:rPr>
          <w:rFonts w:ascii="Arial" w:eastAsia="Courier New" w:hAnsi="Arial" w:cs="Arial"/>
          <w:color w:val="000000"/>
        </w:rPr>
        <w:t xml:space="preserve"> km/h. Веома је значајан</w:t>
      </w:r>
      <w:r w:rsidRPr="00354077">
        <w:rPr>
          <w:rFonts w:ascii="Arial" w:eastAsia="Courier New" w:hAnsi="Arial" w:cs="Arial"/>
          <w:color w:val="000000"/>
        </w:rPr>
        <w:t>, с обзиром на то да прочисти ваздух који је све загађенији и по његовом престанку долази период киша.</w:t>
      </w:r>
    </w:p>
    <w:p w:rsidR="0064297D" w:rsidRDefault="0064297D" w:rsidP="0064297D">
      <w:pPr>
        <w:pStyle w:val="NoSpacing"/>
        <w:jc w:val="both"/>
        <w:rPr>
          <w:rFonts w:ascii="Arial" w:hAnsi="Arial" w:cs="Arial"/>
          <w:b/>
          <w:u w:val="single"/>
          <w:lang w:val="ru-RU"/>
        </w:rPr>
      </w:pPr>
    </w:p>
    <w:p w:rsidR="0064297D" w:rsidRPr="0064297D" w:rsidRDefault="0064297D" w:rsidP="0064297D">
      <w:pPr>
        <w:pStyle w:val="NoSpacing"/>
        <w:jc w:val="both"/>
        <w:rPr>
          <w:rFonts w:ascii="Arial" w:hAnsi="Arial" w:cs="Arial"/>
          <w:b/>
          <w:sz w:val="24"/>
          <w:u w:val="single"/>
          <w:lang w:val="ru-RU"/>
        </w:rPr>
      </w:pPr>
      <w:r w:rsidRPr="0064297D">
        <w:rPr>
          <w:rFonts w:ascii="Arial" w:hAnsi="Arial" w:cs="Arial"/>
          <w:b/>
          <w:sz w:val="24"/>
          <w:u w:val="single"/>
          <w:lang w:val="ru-RU"/>
        </w:rPr>
        <w:t>(е) Грађевине</w:t>
      </w:r>
    </w:p>
    <w:p w:rsidR="0064297D" w:rsidRPr="0064297D" w:rsidRDefault="0064297D" w:rsidP="0064297D">
      <w:pPr>
        <w:pStyle w:val="NoSpacing"/>
        <w:jc w:val="both"/>
        <w:rPr>
          <w:rFonts w:ascii="Arial" w:hAnsi="Arial" w:cs="Arial"/>
          <w:lang w:val="ru-RU"/>
        </w:rPr>
      </w:pPr>
    </w:p>
    <w:p w:rsidR="0064297D" w:rsidRPr="0064297D" w:rsidRDefault="0064297D" w:rsidP="0064297D">
      <w:pPr>
        <w:pStyle w:val="NoSpacing"/>
        <w:jc w:val="both"/>
        <w:rPr>
          <w:rFonts w:ascii="Arial" w:hAnsi="Arial" w:cs="Arial"/>
          <w:lang w:val="ru-RU"/>
        </w:rPr>
      </w:pPr>
      <w:r w:rsidRPr="0064297D">
        <w:rPr>
          <w:rFonts w:ascii="Arial" w:hAnsi="Arial" w:cs="Arial"/>
          <w:lang w:val="ru-RU"/>
        </w:rPr>
        <w:t>На самој локацији не постоје изграђени објекти.</w:t>
      </w:r>
    </w:p>
    <w:p w:rsidR="0064297D" w:rsidRPr="0064297D" w:rsidRDefault="0064297D" w:rsidP="0064297D">
      <w:pPr>
        <w:pStyle w:val="NoSpacing"/>
        <w:jc w:val="both"/>
        <w:rPr>
          <w:rFonts w:ascii="Arial" w:hAnsi="Arial" w:cs="Arial"/>
          <w:b/>
          <w:u w:val="single"/>
          <w:lang w:val="ru-RU"/>
        </w:rPr>
      </w:pPr>
    </w:p>
    <w:p w:rsidR="0064297D" w:rsidRPr="0064297D" w:rsidRDefault="0064297D" w:rsidP="0064297D">
      <w:pPr>
        <w:pStyle w:val="NoSpacing"/>
        <w:jc w:val="both"/>
        <w:rPr>
          <w:rFonts w:ascii="Arial" w:hAnsi="Arial" w:cs="Arial"/>
          <w:b/>
          <w:sz w:val="24"/>
          <w:u w:val="single"/>
        </w:rPr>
      </w:pPr>
      <w:r w:rsidRPr="0064297D">
        <w:rPr>
          <w:rFonts w:ascii="Arial" w:hAnsi="Arial" w:cs="Arial"/>
          <w:b/>
          <w:sz w:val="24"/>
          <w:u w:val="single"/>
          <w:lang w:val="ru-RU"/>
        </w:rPr>
        <w:t>(ж) Непокретна културна добра и археолошка налазишта</w:t>
      </w:r>
    </w:p>
    <w:p w:rsidR="0064297D" w:rsidRPr="0064297D" w:rsidRDefault="0064297D" w:rsidP="0064297D">
      <w:pPr>
        <w:pStyle w:val="NoSpacing"/>
        <w:jc w:val="both"/>
        <w:rPr>
          <w:rFonts w:ascii="Arial" w:hAnsi="Arial" w:cs="Arial"/>
          <w:b/>
          <w:u w:val="single"/>
        </w:rPr>
      </w:pPr>
    </w:p>
    <w:p w:rsidR="0064297D" w:rsidRPr="0064297D" w:rsidRDefault="0064297D" w:rsidP="0064297D">
      <w:pPr>
        <w:pStyle w:val="NoSpacing"/>
        <w:jc w:val="both"/>
        <w:rPr>
          <w:rFonts w:ascii="Arial" w:hAnsi="Arial" w:cs="Arial"/>
          <w:b/>
          <w:u w:val="single"/>
        </w:rPr>
      </w:pPr>
      <w:r w:rsidRPr="0064297D">
        <w:rPr>
          <w:rFonts w:ascii="Arial" w:hAnsi="Arial" w:cs="Arial"/>
        </w:rPr>
        <w:t>У оквиру планираног захвата и у непосредној околини, нема утврђених споменика културе, добара која уживају претходну заштиту и регистрованих археолошких локалитета.</w:t>
      </w:r>
    </w:p>
    <w:p w:rsidR="0064297D" w:rsidRPr="0064297D" w:rsidRDefault="0064297D" w:rsidP="0064297D">
      <w:pPr>
        <w:pStyle w:val="NoSpacing"/>
        <w:jc w:val="both"/>
        <w:rPr>
          <w:rFonts w:ascii="Arial" w:hAnsi="Arial" w:cs="Arial"/>
          <w:b/>
          <w:u w:val="single"/>
        </w:rPr>
      </w:pPr>
    </w:p>
    <w:p w:rsidR="0064297D" w:rsidRPr="0064297D" w:rsidRDefault="0064297D" w:rsidP="0064297D">
      <w:pPr>
        <w:pStyle w:val="NoSpacing"/>
        <w:jc w:val="both"/>
        <w:rPr>
          <w:rFonts w:ascii="Arial" w:hAnsi="Arial" w:cs="Arial"/>
          <w:b/>
          <w:sz w:val="24"/>
          <w:u w:val="single"/>
        </w:rPr>
      </w:pPr>
      <w:r w:rsidRPr="0064297D">
        <w:rPr>
          <w:rFonts w:ascii="Arial" w:hAnsi="Arial" w:cs="Arial"/>
          <w:b/>
          <w:sz w:val="24"/>
          <w:u w:val="single"/>
          <w:lang w:val="ru-RU"/>
        </w:rPr>
        <w:t>(з) Природна добра</w:t>
      </w:r>
    </w:p>
    <w:p w:rsidR="0064297D" w:rsidRPr="0064297D" w:rsidRDefault="0064297D" w:rsidP="0064297D">
      <w:pPr>
        <w:spacing w:after="0" w:line="240" w:lineRule="auto"/>
        <w:jc w:val="both"/>
        <w:rPr>
          <w:rFonts w:ascii="Arial" w:eastAsia="Times New Roman" w:hAnsi="Arial" w:cs="Arial"/>
          <w:lang w:eastAsia="sr-Latn-CS"/>
        </w:rPr>
      </w:pPr>
    </w:p>
    <w:p w:rsidR="0064297D" w:rsidRPr="0064297D" w:rsidRDefault="0064297D" w:rsidP="0064297D">
      <w:pPr>
        <w:spacing w:after="0" w:line="240" w:lineRule="auto"/>
        <w:jc w:val="both"/>
        <w:rPr>
          <w:rFonts w:ascii="Arial" w:eastAsia="Times New Roman" w:hAnsi="Arial" w:cs="Arial"/>
          <w:lang w:eastAsia="sr-Latn-CS"/>
        </w:rPr>
      </w:pPr>
      <w:r w:rsidRPr="0064297D">
        <w:rPr>
          <w:rFonts w:ascii="Arial" w:eastAsia="Times New Roman" w:hAnsi="Arial" w:cs="Arial"/>
          <w:lang w:eastAsia="sr-Latn-CS"/>
        </w:rPr>
        <w:t>У оквиру планираног захвата нема заштићених природних добара за које је спроведен или покренут поступак заштите и није у просторном обухвату еколошке мреже.</w:t>
      </w:r>
    </w:p>
    <w:p w:rsidR="0064297D" w:rsidRPr="00B80221" w:rsidRDefault="0064297D" w:rsidP="00FB6C51">
      <w:pPr>
        <w:spacing w:after="0" w:line="240" w:lineRule="auto"/>
        <w:jc w:val="both"/>
        <w:rPr>
          <w:rFonts w:ascii="Arial" w:eastAsia="Times New Roman" w:hAnsi="Arial" w:cs="Arial"/>
          <w:b/>
          <w:u w:val="single"/>
          <w:lang w:eastAsia="sr-Latn-CS"/>
        </w:rPr>
      </w:pPr>
    </w:p>
    <w:p w:rsidR="00FB6C51" w:rsidRPr="00B61EE0" w:rsidRDefault="00B61EE0" w:rsidP="00FB6C51">
      <w:pPr>
        <w:spacing w:after="0" w:line="240" w:lineRule="auto"/>
        <w:jc w:val="both"/>
        <w:rPr>
          <w:rFonts w:ascii="Arial" w:eastAsia="Times New Roman" w:hAnsi="Arial" w:cs="Arial"/>
          <w:b/>
          <w:sz w:val="24"/>
          <w:u w:val="single"/>
          <w:lang w:val="ru-RU" w:eastAsia="sr-Latn-CS"/>
        </w:rPr>
      </w:pPr>
      <w:r w:rsidRPr="0064297D">
        <w:rPr>
          <w:rFonts w:ascii="Arial" w:eastAsia="Times New Roman" w:hAnsi="Arial" w:cs="Arial"/>
          <w:b/>
          <w:sz w:val="24"/>
          <w:u w:val="single"/>
          <w:lang w:val="ru-RU" w:eastAsia="sr-Latn-CS"/>
        </w:rPr>
        <w:t xml:space="preserve">(и) </w:t>
      </w:r>
      <w:r w:rsidR="00FB6C51" w:rsidRPr="0064297D">
        <w:rPr>
          <w:rFonts w:ascii="Arial" w:eastAsia="Times New Roman" w:hAnsi="Arial" w:cs="Arial"/>
          <w:b/>
          <w:sz w:val="24"/>
          <w:u w:val="single"/>
          <w:lang w:val="ru-RU" w:eastAsia="sr-Latn-CS"/>
        </w:rPr>
        <w:t>Међусобни односи наведених</w:t>
      </w:r>
      <w:r w:rsidR="00FB6C51" w:rsidRPr="00B61EE0">
        <w:rPr>
          <w:rFonts w:ascii="Arial" w:eastAsia="Times New Roman" w:hAnsi="Arial" w:cs="Arial"/>
          <w:b/>
          <w:sz w:val="24"/>
          <w:u w:val="single"/>
          <w:lang w:val="ru-RU" w:eastAsia="sr-Latn-CS"/>
        </w:rPr>
        <w:t xml:space="preserve"> чинилаца</w:t>
      </w:r>
    </w:p>
    <w:p w:rsidR="00FB6C51" w:rsidRDefault="00FB6C51" w:rsidP="00FB6C51">
      <w:pPr>
        <w:spacing w:after="0" w:line="240" w:lineRule="auto"/>
        <w:jc w:val="both"/>
        <w:rPr>
          <w:rFonts w:ascii="Arial" w:eastAsia="Times New Roman" w:hAnsi="Arial" w:cs="Arial"/>
          <w:b/>
          <w:u w:val="single"/>
          <w:lang w:eastAsia="sr-Latn-CS"/>
        </w:rPr>
      </w:pPr>
    </w:p>
    <w:p w:rsidR="0064297D" w:rsidRPr="0064297D" w:rsidRDefault="0064297D" w:rsidP="00FB6C51">
      <w:pPr>
        <w:spacing w:after="0" w:line="240" w:lineRule="auto"/>
        <w:jc w:val="both"/>
        <w:rPr>
          <w:rStyle w:val="fontstyle01"/>
          <w:rFonts w:ascii="Arial" w:hAnsi="Arial" w:cs="Arial"/>
          <w:sz w:val="22"/>
          <w:szCs w:val="22"/>
        </w:rPr>
      </w:pPr>
      <w:r w:rsidRPr="0064297D">
        <w:rPr>
          <w:rStyle w:val="fontstyle01"/>
          <w:rFonts w:ascii="Arial" w:hAnsi="Arial" w:cs="Arial"/>
          <w:sz w:val="22"/>
          <w:szCs w:val="22"/>
        </w:rPr>
        <w:t>Како највећи проценат састава природног гаса чини метан, главни нуспродукти</w:t>
      </w:r>
      <w:r w:rsidRPr="0064297D">
        <w:rPr>
          <w:rFonts w:ascii="Arial" w:hAnsi="Arial" w:cs="Arial"/>
          <w:color w:val="000000"/>
        </w:rPr>
        <w:br/>
      </w:r>
      <w:r w:rsidRPr="0064297D">
        <w:rPr>
          <w:rStyle w:val="fontstyle01"/>
          <w:rFonts w:ascii="Arial" w:hAnsi="Arial" w:cs="Arial"/>
          <w:sz w:val="22"/>
          <w:szCs w:val="22"/>
        </w:rPr>
        <w:t>сагоревања су угљен-диоксид (СО2) и водена пара - иста једињења која човек при</w:t>
      </w:r>
      <w:r w:rsidRPr="0064297D">
        <w:rPr>
          <w:rFonts w:ascii="Arial" w:hAnsi="Arial" w:cs="Arial"/>
          <w:color w:val="000000"/>
        </w:rPr>
        <w:br/>
      </w:r>
      <w:r w:rsidRPr="0064297D">
        <w:rPr>
          <w:rStyle w:val="fontstyle01"/>
          <w:rFonts w:ascii="Arial" w:hAnsi="Arial" w:cs="Arial"/>
          <w:sz w:val="22"/>
          <w:szCs w:val="22"/>
        </w:rPr>
        <w:t>дисању издахне. При томе је емисија СО2 из природног гаса 27% мања него код на</w:t>
      </w:r>
      <w:r w:rsidRPr="0064297D">
        <w:rPr>
          <w:rFonts w:ascii="Arial" w:hAnsi="Arial" w:cs="Arial"/>
          <w:color w:val="000000"/>
        </w:rPr>
        <w:br/>
      </w:r>
      <w:r w:rsidRPr="0064297D">
        <w:rPr>
          <w:rStyle w:val="fontstyle01"/>
          <w:rFonts w:ascii="Arial" w:hAnsi="Arial" w:cs="Arial"/>
          <w:sz w:val="22"/>
          <w:szCs w:val="22"/>
        </w:rPr>
        <w:t>пример, мазута. Научна сазнања показују да коришћење природног гаса као енергента</w:t>
      </w:r>
      <w:r w:rsidRPr="0064297D">
        <w:rPr>
          <w:rFonts w:ascii="Arial" w:hAnsi="Arial" w:cs="Arial"/>
          <w:color w:val="000000"/>
        </w:rPr>
        <w:br/>
      </w:r>
      <w:r w:rsidRPr="0064297D">
        <w:rPr>
          <w:rStyle w:val="fontstyle01"/>
          <w:rFonts w:ascii="Arial" w:hAnsi="Arial" w:cs="Arial"/>
          <w:sz w:val="22"/>
          <w:szCs w:val="22"/>
        </w:rPr>
        <w:t>успорава:</w:t>
      </w:r>
    </w:p>
    <w:p w:rsidR="00DA4484" w:rsidRDefault="00DA4484" w:rsidP="00DA4484">
      <w:pPr>
        <w:spacing w:after="0" w:line="240" w:lineRule="auto"/>
        <w:jc w:val="both"/>
        <w:rPr>
          <w:rStyle w:val="fontstyle01"/>
          <w:rFonts w:ascii="Arial" w:hAnsi="Arial" w:cs="Arial"/>
          <w:sz w:val="22"/>
          <w:szCs w:val="22"/>
        </w:rPr>
      </w:pP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sidRPr="00DA4484">
        <w:rPr>
          <w:rStyle w:val="fontstyle01"/>
          <w:rFonts w:ascii="Arial" w:hAnsi="Arial" w:cs="Arial"/>
          <w:sz w:val="22"/>
          <w:szCs w:val="22"/>
        </w:rPr>
        <w:t>повећање глобалне температуре и ефекат стаклене баште, услед чега долази до мање продуктивности биљака, повећаног броја рака коже и очне катаракте, смањења</w:t>
      </w:r>
      <w:r>
        <w:rPr>
          <w:rStyle w:val="fontstyle01"/>
          <w:rFonts w:ascii="Arial" w:hAnsi="Arial" w:cs="Arial"/>
          <w:sz w:val="22"/>
          <w:szCs w:val="22"/>
        </w:rPr>
        <w:t xml:space="preserve"> </w:t>
      </w:r>
      <w:r w:rsidRPr="00DA4484">
        <w:rPr>
          <w:rStyle w:val="fontstyle01"/>
          <w:rFonts w:ascii="Arial" w:hAnsi="Arial" w:cs="Arial"/>
          <w:sz w:val="22"/>
          <w:szCs w:val="22"/>
        </w:rPr>
        <w:t>имунитета организма и појава лакших обољења;</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lastRenderedPageBreak/>
        <w:t>појаву киселих киша, које оштећују усеве, шуме и животињску популацију, а изазивају респираторне и друге болести;</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стварање фотохемијског смога који доприноси болести дисајних органа и може довести до трајног оштећења плућа;</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поремећаје размене влаге и енергије између површине Земље и атмосфере;</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промене изгледа Земљине површине;</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повећање киселости земљишта и вода;</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повећања сушних и поплавних подручја;</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смањење количине воде за пиће;</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општу миграцију становништва;</w:t>
      </w:r>
    </w:p>
    <w:p w:rsidR="00DA4484" w:rsidRDefault="00DA4484" w:rsidP="00F07FE3">
      <w:pPr>
        <w:pStyle w:val="ListParagraph"/>
        <w:numPr>
          <w:ilvl w:val="0"/>
          <w:numId w:val="6"/>
        </w:numPr>
        <w:spacing w:after="0" w:line="240" w:lineRule="auto"/>
        <w:jc w:val="both"/>
        <w:rPr>
          <w:rStyle w:val="fontstyle01"/>
          <w:rFonts w:ascii="Arial" w:hAnsi="Arial" w:cs="Arial"/>
          <w:sz w:val="22"/>
          <w:szCs w:val="22"/>
        </w:rPr>
      </w:pPr>
      <w:r>
        <w:rPr>
          <w:rStyle w:val="fontstyle01"/>
          <w:rFonts w:ascii="Arial" w:hAnsi="Arial" w:cs="Arial"/>
          <w:sz w:val="22"/>
          <w:szCs w:val="22"/>
        </w:rPr>
        <w:t>негативан утицај на опште здравље људи.</w:t>
      </w:r>
    </w:p>
    <w:p w:rsidR="00DA4484" w:rsidRPr="00DA4484" w:rsidRDefault="00DA4484" w:rsidP="00DA4484">
      <w:pPr>
        <w:pStyle w:val="ListParagraph"/>
        <w:spacing w:after="0" w:line="240" w:lineRule="auto"/>
        <w:jc w:val="both"/>
        <w:rPr>
          <w:rStyle w:val="fontstyle01"/>
          <w:rFonts w:ascii="Arial" w:hAnsi="Arial" w:cs="Arial"/>
          <w:sz w:val="22"/>
          <w:szCs w:val="22"/>
        </w:rPr>
      </w:pPr>
    </w:p>
    <w:p w:rsidR="0064297D" w:rsidRDefault="0064297D" w:rsidP="00DA4484">
      <w:pPr>
        <w:spacing w:after="0" w:line="240" w:lineRule="auto"/>
        <w:jc w:val="both"/>
        <w:rPr>
          <w:rStyle w:val="fontstyle01"/>
          <w:rFonts w:ascii="Arial" w:hAnsi="Arial" w:cs="Arial"/>
          <w:sz w:val="22"/>
          <w:szCs w:val="22"/>
        </w:rPr>
      </w:pPr>
      <w:r w:rsidRPr="0064297D">
        <w:rPr>
          <w:rStyle w:val="fontstyle01"/>
          <w:rFonts w:ascii="Arial" w:hAnsi="Arial" w:cs="Arial"/>
          <w:sz w:val="22"/>
          <w:szCs w:val="22"/>
        </w:rPr>
        <w:t>Природни гас као енергент омогућава, не само повећану економичност индустријских постројења, него доприноси општем очувању квалитета животне средине.</w:t>
      </w:r>
    </w:p>
    <w:p w:rsidR="00DE3580" w:rsidRPr="002E77D5" w:rsidRDefault="00DE3580" w:rsidP="00FB6C51">
      <w:pPr>
        <w:spacing w:after="0" w:line="240" w:lineRule="auto"/>
        <w:jc w:val="both"/>
        <w:rPr>
          <w:rFonts w:ascii="Arial" w:eastAsia="Times New Roman" w:hAnsi="Arial" w:cs="Arial"/>
          <w:b/>
          <w:u w:val="single"/>
          <w:lang w:val="sr-Cyrl-RS" w:eastAsia="sr-Latn-CS"/>
        </w:rPr>
      </w:pPr>
    </w:p>
    <w:p w:rsidR="00243E3C" w:rsidRPr="008A39DA" w:rsidRDefault="00243E3C" w:rsidP="00243E3C">
      <w:pPr>
        <w:pStyle w:val="NoSpacing"/>
        <w:jc w:val="both"/>
        <w:rPr>
          <w:rFonts w:ascii="Arial" w:hAnsi="Arial" w:cs="Arial"/>
          <w:b/>
          <w:sz w:val="28"/>
          <w:szCs w:val="28"/>
        </w:rPr>
      </w:pPr>
      <w:r w:rsidRPr="008A39DA">
        <w:rPr>
          <w:rFonts w:ascii="Arial" w:hAnsi="Arial" w:cs="Arial"/>
          <w:b/>
          <w:sz w:val="28"/>
          <w:szCs w:val="28"/>
        </w:rPr>
        <w:t>6. ОПИС МОГУЋИХ ЗНАЧАЈНИХ ШТЕТНИХ УТИЦАЈА ПРОЈЕКТА НА ЖИВОТНУ СРЕДИНУ</w:t>
      </w:r>
      <w:r w:rsidRPr="008A39DA">
        <w:rPr>
          <w:rFonts w:ascii="Arial" w:hAnsi="Arial" w:cs="Arial"/>
          <w:b/>
          <w:sz w:val="28"/>
          <w:szCs w:val="28"/>
        </w:rPr>
        <w:tab/>
      </w:r>
    </w:p>
    <w:p w:rsidR="00243E3C" w:rsidRDefault="00243E3C" w:rsidP="00243E3C">
      <w:pPr>
        <w:pStyle w:val="NoSpacing"/>
        <w:jc w:val="both"/>
        <w:rPr>
          <w:rFonts w:ascii="Arial" w:hAnsi="Arial" w:cs="Arial"/>
          <w:lang w:val="sr-Cyrl-RS"/>
        </w:rPr>
      </w:pPr>
    </w:p>
    <w:p w:rsidR="002E77D5" w:rsidRDefault="002E77D5" w:rsidP="00243E3C">
      <w:pPr>
        <w:pStyle w:val="NoSpacing"/>
        <w:jc w:val="both"/>
        <w:rPr>
          <w:rFonts w:ascii="Arial" w:hAnsi="Arial" w:cs="Arial"/>
          <w:lang w:val="sr-Cyrl-RS"/>
        </w:rPr>
      </w:pPr>
      <w:r>
        <w:rPr>
          <w:rFonts w:ascii="Arial" w:hAnsi="Arial" w:cs="Arial"/>
          <w:lang w:val="sr-Cyrl-RS"/>
        </w:rPr>
        <w:t>Природни гас спада у лако запаљиве и брзо сагориве материје које су у односу на степен опасности од пожара разврстане у класу опасности 1.(благовремено одреаговати).</w:t>
      </w:r>
    </w:p>
    <w:p w:rsidR="002E77D5" w:rsidRDefault="002E77D5" w:rsidP="00243E3C">
      <w:pPr>
        <w:pStyle w:val="NoSpacing"/>
        <w:jc w:val="both"/>
        <w:rPr>
          <w:rFonts w:ascii="Arial" w:hAnsi="Arial" w:cs="Arial"/>
          <w:lang w:val="sr-Cyrl-RS"/>
        </w:rPr>
      </w:pPr>
    </w:p>
    <w:p w:rsidR="002E77D5" w:rsidRDefault="002E77D5" w:rsidP="00243E3C">
      <w:pPr>
        <w:pStyle w:val="NoSpacing"/>
        <w:jc w:val="both"/>
        <w:rPr>
          <w:rFonts w:ascii="Arial" w:hAnsi="Arial" w:cs="Arial"/>
          <w:lang w:val="sr-Cyrl-RS"/>
        </w:rPr>
      </w:pPr>
      <w:r>
        <w:rPr>
          <w:rFonts w:ascii="Arial" w:hAnsi="Arial" w:cs="Arial"/>
          <w:lang w:val="sr-Cyrl-RS"/>
        </w:rPr>
        <w:t xml:space="preserve">Гасно постројење и разводни гасовод су тако пројектовани да у нормалним околностима не може доћи до хаварије и истицања гаса. Уколико се то и деси, у спољашњу средину ће истећи ограничена количина гаса јер блокадни вентили и вентили сигурности ће аутоматски затворити даљи проток гаса. Природни гас који се користи је одорисан, тако да се и најмање његовоцурење може осетити и благовремено реаговати ради спречавања већег загађења. </w:t>
      </w:r>
    </w:p>
    <w:p w:rsidR="002E77D5" w:rsidRPr="002E77D5" w:rsidRDefault="002E77D5" w:rsidP="00243E3C">
      <w:pPr>
        <w:pStyle w:val="NoSpacing"/>
        <w:jc w:val="both"/>
        <w:rPr>
          <w:rFonts w:ascii="Arial" w:hAnsi="Arial" w:cs="Arial"/>
          <w:lang w:val="sr-Cyrl-RS"/>
        </w:rPr>
      </w:pPr>
    </w:p>
    <w:p w:rsidR="00243E3C" w:rsidRPr="004C5D1B" w:rsidRDefault="001D3EFD" w:rsidP="00243E3C">
      <w:pPr>
        <w:pStyle w:val="NoSpacing"/>
        <w:jc w:val="both"/>
        <w:rPr>
          <w:rFonts w:ascii="Arial" w:hAnsi="Arial" w:cs="Arial"/>
        </w:rPr>
      </w:pPr>
      <w:r w:rsidRPr="00637403">
        <w:rPr>
          <w:rFonts w:ascii="Arial" w:hAnsi="Arial" w:cs="Arial"/>
          <w:b/>
          <w:sz w:val="24"/>
          <w:u w:val="single"/>
        </w:rPr>
        <w:t xml:space="preserve">(а) </w:t>
      </w:r>
      <w:r w:rsidR="00D91B02">
        <w:rPr>
          <w:rFonts w:ascii="Arial" w:hAnsi="Arial" w:cs="Arial"/>
          <w:b/>
          <w:sz w:val="24"/>
          <w:u w:val="single"/>
        </w:rPr>
        <w:t>О</w:t>
      </w:r>
      <w:r w:rsidRPr="00637403">
        <w:rPr>
          <w:rFonts w:ascii="Arial" w:hAnsi="Arial" w:cs="Arial"/>
          <w:b/>
          <w:sz w:val="24"/>
          <w:u w:val="single"/>
        </w:rPr>
        <w:t>бим утицаја (географско подручје и бројност становништва изложеног ризику)</w:t>
      </w:r>
    </w:p>
    <w:p w:rsidR="00B85A67" w:rsidRDefault="001D3EFD" w:rsidP="00243E3C">
      <w:pPr>
        <w:pStyle w:val="NoSpacing"/>
        <w:jc w:val="both"/>
        <w:rPr>
          <w:rFonts w:ascii="Arial" w:hAnsi="Arial" w:cs="Arial"/>
        </w:rPr>
      </w:pPr>
      <w:r>
        <w:rPr>
          <w:rFonts w:ascii="Arial" w:hAnsi="Arial" w:cs="Arial"/>
        </w:rPr>
        <w:tab/>
      </w:r>
    </w:p>
    <w:p w:rsidR="009D0060" w:rsidRDefault="004C5D1B" w:rsidP="00243E3C">
      <w:pPr>
        <w:pStyle w:val="NoSpacing"/>
        <w:jc w:val="both"/>
        <w:rPr>
          <w:rFonts w:ascii="Arial" w:hAnsi="Arial" w:cs="Arial"/>
        </w:rPr>
      </w:pPr>
      <w:r>
        <w:rPr>
          <w:rFonts w:ascii="Arial" w:hAnsi="Arial" w:cs="Arial"/>
        </w:rPr>
        <w:t xml:space="preserve">Предметна локација се налази у обухвату </w:t>
      </w:r>
      <w:r w:rsidRPr="004C5D1B">
        <w:rPr>
          <w:rFonts w:ascii="Arial" w:hAnsi="Arial" w:cs="Arial"/>
        </w:rPr>
        <w:t>Плана детаљне регулације дела привредне зоне западно од насеља Добановци</w:t>
      </w:r>
      <w:r>
        <w:rPr>
          <w:rFonts w:ascii="Arial" w:hAnsi="Arial" w:cs="Arial"/>
        </w:rPr>
        <w:t>, општина Сурчин („Сл.лист града Београда, бр.87/18)</w:t>
      </w:r>
      <w:r w:rsidR="009D0060">
        <w:rPr>
          <w:rFonts w:ascii="Arial" w:hAnsi="Arial" w:cs="Arial"/>
        </w:rPr>
        <w:t>. Најближе насеље су Добановци, при чему становништво насеља не може бити изложено ризику од активности које ће се одвијати на предметном пројекту пошто ће бити предузете све техничко-технолошке мере за свођење утицаја на животну средину на минимум.</w:t>
      </w:r>
    </w:p>
    <w:p w:rsidR="009D0060" w:rsidRPr="009D0060" w:rsidRDefault="009D0060" w:rsidP="00243E3C">
      <w:pPr>
        <w:pStyle w:val="NoSpacing"/>
        <w:jc w:val="both"/>
        <w:rPr>
          <w:rFonts w:ascii="Arial" w:hAnsi="Arial" w:cs="Arial"/>
          <w:sz w:val="24"/>
        </w:rPr>
      </w:pPr>
      <w:r>
        <w:rPr>
          <w:rFonts w:ascii="Arial" w:hAnsi="Arial" w:cs="Arial"/>
        </w:rPr>
        <w:t>Планирани пројекат не може имати утицај на географско подручје и бројност становништва, тако да исти не могу бити изложени ризику.</w:t>
      </w:r>
    </w:p>
    <w:p w:rsidR="00B85A67" w:rsidRDefault="00B85A67" w:rsidP="00243E3C">
      <w:pPr>
        <w:pStyle w:val="NoSpacing"/>
        <w:jc w:val="both"/>
        <w:rPr>
          <w:rFonts w:ascii="Arial" w:hAnsi="Arial" w:cs="Arial"/>
          <w:sz w:val="24"/>
        </w:rPr>
      </w:pPr>
    </w:p>
    <w:p w:rsidR="00243E3C" w:rsidRPr="00637403" w:rsidRDefault="00243E3C" w:rsidP="00243E3C">
      <w:pPr>
        <w:pStyle w:val="NoSpacing"/>
        <w:jc w:val="both"/>
        <w:rPr>
          <w:rFonts w:ascii="Arial" w:hAnsi="Arial" w:cs="Arial"/>
          <w:b/>
          <w:sz w:val="24"/>
          <w:u w:val="single"/>
        </w:rPr>
      </w:pPr>
      <w:r w:rsidRPr="00637403">
        <w:rPr>
          <w:rFonts w:ascii="Arial" w:hAnsi="Arial" w:cs="Arial"/>
          <w:b/>
          <w:sz w:val="24"/>
          <w:u w:val="single"/>
        </w:rPr>
        <w:t xml:space="preserve">(б) </w:t>
      </w:r>
      <w:r w:rsidR="00D91B02">
        <w:rPr>
          <w:rFonts w:ascii="Arial" w:hAnsi="Arial" w:cs="Arial"/>
          <w:b/>
          <w:sz w:val="24"/>
          <w:u w:val="single"/>
        </w:rPr>
        <w:t>П</w:t>
      </w:r>
      <w:r w:rsidR="00637403">
        <w:rPr>
          <w:rFonts w:ascii="Arial" w:hAnsi="Arial" w:cs="Arial"/>
          <w:b/>
          <w:sz w:val="24"/>
          <w:u w:val="single"/>
        </w:rPr>
        <w:t>рирода преко-граничног утицаја</w:t>
      </w:r>
    </w:p>
    <w:p w:rsidR="00C239D5" w:rsidRDefault="00C239D5" w:rsidP="00243E3C">
      <w:pPr>
        <w:pStyle w:val="NoSpacing"/>
        <w:jc w:val="both"/>
        <w:rPr>
          <w:rFonts w:ascii="Arial" w:hAnsi="Arial" w:cs="Arial"/>
          <w:szCs w:val="28"/>
        </w:rPr>
      </w:pPr>
    </w:p>
    <w:p w:rsidR="00243E3C" w:rsidRPr="00243E3C" w:rsidRDefault="00243E3C" w:rsidP="00243E3C">
      <w:pPr>
        <w:pStyle w:val="NoSpacing"/>
        <w:jc w:val="both"/>
        <w:rPr>
          <w:rFonts w:ascii="Arial" w:hAnsi="Arial" w:cs="Arial"/>
        </w:rPr>
      </w:pPr>
      <w:r w:rsidRPr="00243E3C">
        <w:rPr>
          <w:rFonts w:ascii="Arial" w:hAnsi="Arial" w:cs="Arial"/>
          <w:szCs w:val="28"/>
        </w:rPr>
        <w:t>С обзиром  на  капацитет,  односно  величину  и  сложеност  утицаја,  као  и  удаљеност  од  државне границе, предметни пројекат нема утицаја на прекогранична загађења.</w:t>
      </w:r>
    </w:p>
    <w:p w:rsidR="00E20CAD" w:rsidRPr="00B80221" w:rsidRDefault="00E20CAD" w:rsidP="00243E3C">
      <w:pPr>
        <w:pStyle w:val="NoSpacing"/>
        <w:jc w:val="both"/>
        <w:rPr>
          <w:rFonts w:ascii="Arial" w:hAnsi="Arial" w:cs="Arial"/>
          <w:sz w:val="24"/>
        </w:rPr>
      </w:pPr>
    </w:p>
    <w:p w:rsidR="00243E3C" w:rsidRPr="00637403" w:rsidRDefault="00243E3C" w:rsidP="00243E3C">
      <w:pPr>
        <w:pStyle w:val="NoSpacing"/>
        <w:jc w:val="both"/>
        <w:rPr>
          <w:rFonts w:ascii="Arial" w:hAnsi="Arial" w:cs="Arial"/>
          <w:b/>
          <w:sz w:val="24"/>
          <w:u w:val="single"/>
        </w:rPr>
      </w:pPr>
      <w:r w:rsidRPr="00637403">
        <w:rPr>
          <w:rFonts w:ascii="Arial" w:hAnsi="Arial" w:cs="Arial"/>
          <w:b/>
          <w:sz w:val="24"/>
          <w:u w:val="single"/>
        </w:rPr>
        <w:t xml:space="preserve">(в) </w:t>
      </w:r>
      <w:r w:rsidR="00D91B02">
        <w:rPr>
          <w:rFonts w:ascii="Arial" w:hAnsi="Arial" w:cs="Arial"/>
          <w:b/>
          <w:sz w:val="24"/>
          <w:u w:val="single"/>
        </w:rPr>
        <w:t>В</w:t>
      </w:r>
      <w:r w:rsidR="005F4BDB">
        <w:rPr>
          <w:rFonts w:ascii="Arial" w:hAnsi="Arial" w:cs="Arial"/>
          <w:b/>
          <w:sz w:val="24"/>
          <w:u w:val="single"/>
        </w:rPr>
        <w:t>еличина и сложеност утицаја</w:t>
      </w:r>
    </w:p>
    <w:p w:rsidR="009F2484" w:rsidRDefault="009F2484" w:rsidP="00243E3C">
      <w:pPr>
        <w:pStyle w:val="NoSpacing"/>
        <w:jc w:val="both"/>
        <w:rPr>
          <w:rFonts w:ascii="Arial" w:hAnsi="Arial" w:cs="Arial"/>
        </w:rPr>
      </w:pPr>
    </w:p>
    <w:p w:rsidR="00214BDB" w:rsidRDefault="009D0060" w:rsidP="009D0060">
      <w:pPr>
        <w:spacing w:after="0" w:line="240" w:lineRule="auto"/>
        <w:jc w:val="both"/>
        <w:rPr>
          <w:rFonts w:ascii="Arial" w:eastAsia="Times New Roman" w:hAnsi="Arial" w:cs="Arial"/>
          <w:color w:val="000000"/>
        </w:rPr>
      </w:pPr>
      <w:r w:rsidRPr="009D0060">
        <w:rPr>
          <w:rFonts w:ascii="Arial" w:eastAsia="Times New Roman" w:hAnsi="Arial" w:cs="Arial"/>
          <w:color w:val="000000"/>
        </w:rPr>
        <w:t>Процена могућих утицаја постојања пројекта, као последице експлоатације капацитета</w:t>
      </w:r>
      <w:r w:rsidRPr="009D0060">
        <w:rPr>
          <w:rFonts w:ascii="Arial" w:eastAsia="Times New Roman" w:hAnsi="Arial" w:cs="Arial"/>
          <w:color w:val="000000"/>
        </w:rPr>
        <w:br/>
        <w:t>који су предмет анализе, показују да се до квантификованих података може доћи на</w:t>
      </w:r>
      <w:r w:rsidRPr="009D0060">
        <w:rPr>
          <w:rFonts w:ascii="Arial" w:eastAsia="Times New Roman" w:hAnsi="Arial" w:cs="Arial"/>
          <w:color w:val="000000"/>
        </w:rPr>
        <w:br/>
      </w:r>
      <w:r w:rsidRPr="009D0060">
        <w:rPr>
          <w:rFonts w:ascii="Arial" w:eastAsia="Times New Roman" w:hAnsi="Arial" w:cs="Arial"/>
          <w:color w:val="000000"/>
        </w:rPr>
        <w:lastRenderedPageBreak/>
        <w:t>основу свеобухватне анализе. Оно што је на први поглед јасно јесте чињеница да сви</w:t>
      </w:r>
      <w:r w:rsidRPr="009D0060">
        <w:rPr>
          <w:rFonts w:ascii="Arial" w:eastAsia="Times New Roman" w:hAnsi="Arial" w:cs="Arial"/>
          <w:color w:val="000000"/>
        </w:rPr>
        <w:br/>
        <w:t>утицаји немају исту тежину, уважавајући конкретне простор</w:t>
      </w:r>
      <w:r w:rsidR="00214BDB">
        <w:rPr>
          <w:rFonts w:ascii="Arial" w:eastAsia="Times New Roman" w:hAnsi="Arial" w:cs="Arial"/>
          <w:color w:val="000000"/>
        </w:rPr>
        <w:t>не односе анализираног</w:t>
      </w:r>
      <w:r w:rsidR="00214BDB">
        <w:rPr>
          <w:rFonts w:ascii="Arial" w:eastAsia="Times New Roman" w:hAnsi="Arial" w:cs="Arial"/>
          <w:color w:val="000000"/>
        </w:rPr>
        <w:br/>
        <w:t xml:space="preserve">садржаја </w:t>
      </w:r>
      <w:r w:rsidRPr="009D0060">
        <w:rPr>
          <w:rFonts w:ascii="Arial" w:eastAsia="Times New Roman" w:hAnsi="Arial" w:cs="Arial"/>
          <w:color w:val="000000"/>
        </w:rPr>
        <w:t>објекта.</w:t>
      </w:r>
    </w:p>
    <w:p w:rsidR="00214BDB" w:rsidRPr="00214BDB" w:rsidRDefault="00214BDB" w:rsidP="00214BDB">
      <w:pPr>
        <w:spacing w:after="0" w:line="240" w:lineRule="auto"/>
        <w:jc w:val="both"/>
        <w:rPr>
          <w:rFonts w:ascii="Arial" w:eastAsia="Times New Roman" w:hAnsi="Arial" w:cs="Arial"/>
          <w:color w:val="000000"/>
        </w:rPr>
      </w:pPr>
      <w:r w:rsidRPr="00214BDB">
        <w:rPr>
          <w:rFonts w:ascii="Arial" w:eastAsia="Times New Roman" w:hAnsi="Arial" w:cs="Arial"/>
          <w:color w:val="000000"/>
        </w:rPr>
        <w:br/>
        <w:t>1.</w:t>
      </w:r>
      <w:r w:rsidRPr="00214BDB">
        <w:rPr>
          <w:rFonts w:ascii="Arial" w:eastAsia="Times New Roman" w:hAnsi="Arial" w:cs="Arial"/>
          <w:i/>
          <w:color w:val="000000"/>
        </w:rPr>
        <w:t>Бука</w:t>
      </w:r>
      <w:r w:rsidRPr="00214BDB">
        <w:rPr>
          <w:rFonts w:ascii="Arial" w:eastAsia="Times New Roman" w:hAnsi="Arial" w:cs="Arial"/>
          <w:color w:val="000000"/>
        </w:rPr>
        <w:t xml:space="preserve"> - утицај ограничен. </w:t>
      </w:r>
      <w:r w:rsidR="009D0060" w:rsidRPr="00214BDB">
        <w:rPr>
          <w:rFonts w:ascii="Arial" w:eastAsia="Times New Roman" w:hAnsi="Arial" w:cs="Arial"/>
          <w:color w:val="000000"/>
        </w:rPr>
        <w:t xml:space="preserve">Вибрација механизације у току изградње, као </w:t>
      </w:r>
      <w:r w:rsidRPr="00214BDB">
        <w:rPr>
          <w:rFonts w:ascii="Arial" w:eastAsia="Times New Roman" w:hAnsi="Arial" w:cs="Arial"/>
          <w:color w:val="000000"/>
        </w:rPr>
        <w:t xml:space="preserve">и вибрације и шум приликом рада </w:t>
      </w:r>
      <w:r w:rsidR="009D0060" w:rsidRPr="00214BDB">
        <w:rPr>
          <w:rFonts w:ascii="Arial" w:eastAsia="Times New Roman" w:hAnsi="Arial" w:cs="Arial"/>
          <w:color w:val="000000"/>
        </w:rPr>
        <w:t>постројења биће у сагласности са пропи</w:t>
      </w:r>
      <w:r w:rsidRPr="00214BDB">
        <w:rPr>
          <w:rFonts w:ascii="Arial" w:eastAsia="Times New Roman" w:hAnsi="Arial" w:cs="Arial"/>
          <w:color w:val="000000"/>
        </w:rPr>
        <w:t xml:space="preserve">саним нивоом буке према важећој </w:t>
      </w:r>
      <w:r w:rsidR="009D0060" w:rsidRPr="00214BDB">
        <w:rPr>
          <w:rFonts w:ascii="Arial" w:eastAsia="Times New Roman" w:hAnsi="Arial" w:cs="Arial"/>
          <w:color w:val="000000"/>
        </w:rPr>
        <w:t>законској регулативи а сви могући негативни утицаји биће компензовани</w:t>
      </w:r>
      <w:r w:rsidR="009D0060" w:rsidRPr="00214BDB">
        <w:rPr>
          <w:rFonts w:ascii="Arial" w:eastAsia="Times New Roman" w:hAnsi="Arial" w:cs="Arial"/>
          <w:color w:val="000000"/>
        </w:rPr>
        <w:br/>
        <w:t>применом одг</w:t>
      </w:r>
      <w:r w:rsidRPr="00214BDB">
        <w:rPr>
          <w:rFonts w:ascii="Arial" w:eastAsia="Times New Roman" w:hAnsi="Arial" w:cs="Arial"/>
          <w:color w:val="000000"/>
        </w:rPr>
        <w:t xml:space="preserve">оварајућих мера заштите од буке. </w:t>
      </w:r>
    </w:p>
    <w:p w:rsidR="00B80221" w:rsidRDefault="009D0060" w:rsidP="00214BDB">
      <w:pPr>
        <w:spacing w:after="0" w:line="240" w:lineRule="auto"/>
        <w:jc w:val="both"/>
        <w:rPr>
          <w:rFonts w:ascii="Arial" w:hAnsi="Arial" w:cs="Arial"/>
          <w:color w:val="000000"/>
        </w:rPr>
      </w:pPr>
      <w:r w:rsidRPr="00214BDB">
        <w:rPr>
          <w:rFonts w:ascii="Arial" w:eastAsia="Times New Roman" w:hAnsi="Arial" w:cs="Arial"/>
          <w:color w:val="000000"/>
        </w:rPr>
        <w:t xml:space="preserve">2. </w:t>
      </w:r>
      <w:r w:rsidRPr="00214BDB">
        <w:rPr>
          <w:rFonts w:ascii="Arial" w:eastAsia="Times New Roman" w:hAnsi="Arial" w:cs="Arial"/>
          <w:i/>
          <w:color w:val="000000"/>
        </w:rPr>
        <w:t>Земљиште</w:t>
      </w:r>
      <w:r w:rsidRPr="00214BDB">
        <w:rPr>
          <w:rFonts w:ascii="Arial" w:eastAsia="Times New Roman" w:hAnsi="Arial" w:cs="Arial"/>
          <w:color w:val="000000"/>
        </w:rPr>
        <w:t xml:space="preserve"> – ограничен и привремен</w:t>
      </w:r>
      <w:r w:rsidR="00214BDB">
        <w:rPr>
          <w:rFonts w:ascii="Arial" w:eastAsia="Times New Roman" w:hAnsi="Arial" w:cs="Arial"/>
          <w:color w:val="000000"/>
        </w:rPr>
        <w:t xml:space="preserve">. </w:t>
      </w:r>
      <w:r w:rsidRPr="00214BDB">
        <w:rPr>
          <w:rFonts w:ascii="Arial" w:hAnsi="Arial" w:cs="Arial"/>
          <w:color w:val="000000"/>
        </w:rPr>
        <w:t>У погледу загађења тла карактеришемо две битне фазе, период изградње и</w:t>
      </w:r>
      <w:r w:rsidR="00214BDB">
        <w:rPr>
          <w:rFonts w:ascii="Arial" w:hAnsi="Arial" w:cs="Arial"/>
          <w:color w:val="000000"/>
        </w:rPr>
        <w:t xml:space="preserve"> </w:t>
      </w:r>
      <w:r w:rsidRPr="00214BDB">
        <w:rPr>
          <w:rFonts w:ascii="Arial" w:hAnsi="Arial" w:cs="Arial"/>
          <w:color w:val="000000"/>
        </w:rPr>
        <w:t>период експло</w:t>
      </w:r>
      <w:r w:rsidR="00214BDB">
        <w:rPr>
          <w:rFonts w:ascii="Arial" w:hAnsi="Arial" w:cs="Arial"/>
          <w:color w:val="000000"/>
        </w:rPr>
        <w:t xml:space="preserve">атације. У периоду изградње ова </w:t>
      </w:r>
      <w:r w:rsidRPr="00214BDB">
        <w:rPr>
          <w:rFonts w:ascii="Arial" w:hAnsi="Arial" w:cs="Arial"/>
          <w:color w:val="000000"/>
        </w:rPr>
        <w:t>проблематика првенствено ће се</w:t>
      </w:r>
      <w:r w:rsidR="00214BDB">
        <w:rPr>
          <w:rFonts w:ascii="Arial" w:hAnsi="Arial" w:cs="Arial"/>
          <w:color w:val="000000"/>
        </w:rPr>
        <w:t xml:space="preserve"> </w:t>
      </w:r>
      <w:r w:rsidRPr="00214BDB">
        <w:rPr>
          <w:rFonts w:ascii="Arial" w:hAnsi="Arial" w:cs="Arial"/>
          <w:color w:val="000000"/>
        </w:rPr>
        <w:t>огледати у потребама за транспортом грађевинског материјала, присуства</w:t>
      </w:r>
      <w:r w:rsidR="00214BDB">
        <w:rPr>
          <w:rFonts w:ascii="Arial" w:hAnsi="Arial" w:cs="Arial"/>
          <w:color w:val="000000"/>
        </w:rPr>
        <w:t xml:space="preserve"> </w:t>
      </w:r>
      <w:r w:rsidRPr="00214BDB">
        <w:rPr>
          <w:rFonts w:ascii="Arial" w:hAnsi="Arial" w:cs="Arial"/>
          <w:color w:val="000000"/>
        </w:rPr>
        <w:t>грађевинских машина и непланираног изливања уља или горива и сл.</w:t>
      </w:r>
      <w:r w:rsidR="00214BDB">
        <w:rPr>
          <w:rFonts w:ascii="Arial" w:hAnsi="Arial" w:cs="Arial"/>
          <w:color w:val="000000"/>
        </w:rPr>
        <w:t xml:space="preserve"> </w:t>
      </w:r>
      <w:r w:rsidRPr="00214BDB">
        <w:rPr>
          <w:rFonts w:ascii="Arial" w:hAnsi="Arial" w:cs="Arial"/>
          <w:color w:val="000000"/>
        </w:rPr>
        <w:t>Вероватноћа да се то деси је мала а наведени утицаји су краткотрајног</w:t>
      </w:r>
      <w:r w:rsidRPr="00214BDB">
        <w:rPr>
          <w:rFonts w:ascii="Arial" w:hAnsi="Arial" w:cs="Arial"/>
          <w:color w:val="000000"/>
        </w:rPr>
        <w:br/>
        <w:t>карактера.</w:t>
      </w:r>
      <w:r w:rsidR="00214BDB">
        <w:rPr>
          <w:rFonts w:ascii="Arial" w:hAnsi="Arial" w:cs="Arial"/>
          <w:color w:val="000000"/>
        </w:rPr>
        <w:t xml:space="preserve"> </w:t>
      </w:r>
      <w:r w:rsidRPr="00214BDB">
        <w:rPr>
          <w:rFonts w:ascii="Arial" w:hAnsi="Arial" w:cs="Arial"/>
          <w:color w:val="000000"/>
        </w:rPr>
        <w:t>У фази експлоатације објекта при редовном раду нема загађења тла, а у случају</w:t>
      </w:r>
      <w:r w:rsidR="00214BDB">
        <w:rPr>
          <w:rFonts w:ascii="Arial" w:hAnsi="Arial" w:cs="Arial"/>
          <w:color w:val="000000"/>
        </w:rPr>
        <w:t xml:space="preserve"> </w:t>
      </w:r>
      <w:r w:rsidRPr="00214BDB">
        <w:rPr>
          <w:rFonts w:ascii="Arial" w:hAnsi="Arial" w:cs="Arial"/>
          <w:color w:val="000000"/>
        </w:rPr>
        <w:t>акцидента (пожара и експлозије), последице су краткотрајног карактера.</w:t>
      </w:r>
    </w:p>
    <w:p w:rsidR="00214BDB" w:rsidRDefault="009D0060" w:rsidP="00214BDB">
      <w:pPr>
        <w:spacing w:after="0" w:line="240" w:lineRule="auto"/>
        <w:jc w:val="both"/>
        <w:rPr>
          <w:rFonts w:ascii="Arial" w:hAnsi="Arial" w:cs="Arial"/>
          <w:color w:val="000000"/>
        </w:rPr>
      </w:pPr>
      <w:r w:rsidRPr="00214BDB">
        <w:rPr>
          <w:rFonts w:ascii="Arial" w:hAnsi="Arial" w:cs="Arial"/>
          <w:color w:val="000000"/>
        </w:rPr>
        <w:br/>
      </w:r>
      <w:r w:rsidR="00214BDB">
        <w:rPr>
          <w:rFonts w:ascii="Arial" w:hAnsi="Arial" w:cs="Arial"/>
          <w:color w:val="000000"/>
        </w:rPr>
        <w:t>3</w:t>
      </w:r>
      <w:r w:rsidRPr="00214BDB">
        <w:rPr>
          <w:rFonts w:ascii="Arial" w:hAnsi="Arial" w:cs="Arial"/>
          <w:color w:val="000000"/>
        </w:rPr>
        <w:t xml:space="preserve">. </w:t>
      </w:r>
      <w:r w:rsidRPr="00214BDB">
        <w:rPr>
          <w:rFonts w:ascii="Arial" w:hAnsi="Arial" w:cs="Arial"/>
          <w:i/>
          <w:color w:val="000000"/>
        </w:rPr>
        <w:t>Заузимање површина</w:t>
      </w:r>
      <w:r w:rsidRPr="00214BDB">
        <w:rPr>
          <w:rFonts w:ascii="Arial" w:hAnsi="Arial" w:cs="Arial"/>
          <w:color w:val="000000"/>
        </w:rPr>
        <w:t xml:space="preserve"> – ограничен само на локације где су постављени надземни</w:t>
      </w:r>
      <w:r w:rsidRPr="00214BDB">
        <w:rPr>
          <w:rFonts w:ascii="Arial" w:hAnsi="Arial" w:cs="Arial"/>
          <w:color w:val="000000"/>
        </w:rPr>
        <w:br/>
        <w:t>објекти пројекта</w:t>
      </w:r>
      <w:r w:rsidR="00214BDB">
        <w:rPr>
          <w:rFonts w:ascii="Arial" w:hAnsi="Arial" w:cs="Arial"/>
          <w:color w:val="000000"/>
        </w:rPr>
        <w:t xml:space="preserve">. </w:t>
      </w:r>
      <w:r w:rsidRPr="00214BDB">
        <w:rPr>
          <w:rFonts w:ascii="Arial" w:hAnsi="Arial" w:cs="Arial"/>
          <w:color w:val="000000"/>
        </w:rPr>
        <w:t xml:space="preserve">До заузимања површина доћи </w:t>
      </w:r>
      <w:r w:rsidR="00214BDB">
        <w:rPr>
          <w:rFonts w:ascii="Arial" w:hAnsi="Arial" w:cs="Arial"/>
          <w:color w:val="000000"/>
        </w:rPr>
        <w:t xml:space="preserve">ће на местима где се постављају </w:t>
      </w:r>
      <w:r w:rsidRPr="00214BDB">
        <w:rPr>
          <w:rFonts w:ascii="Arial" w:hAnsi="Arial" w:cs="Arial"/>
          <w:color w:val="000000"/>
        </w:rPr>
        <w:t>надземни објекти типа</w:t>
      </w:r>
      <w:r w:rsidR="00214BDB">
        <w:rPr>
          <w:rFonts w:ascii="Arial" w:hAnsi="Arial" w:cs="Arial"/>
          <w:color w:val="000000"/>
        </w:rPr>
        <w:t xml:space="preserve"> ГМРС</w:t>
      </w:r>
      <w:r w:rsidRPr="00214BDB">
        <w:rPr>
          <w:rFonts w:ascii="Arial" w:hAnsi="Arial" w:cs="Arial"/>
          <w:color w:val="000000"/>
        </w:rPr>
        <w:t>, сл.</w:t>
      </w:r>
      <w:r w:rsidR="00214BDB">
        <w:rPr>
          <w:rFonts w:ascii="Arial" w:hAnsi="Arial" w:cs="Arial"/>
          <w:color w:val="000000"/>
        </w:rPr>
        <w:t xml:space="preserve"> </w:t>
      </w:r>
    </w:p>
    <w:p w:rsidR="00B80221" w:rsidRPr="00B80221" w:rsidRDefault="00B80221" w:rsidP="00214BDB">
      <w:pPr>
        <w:spacing w:after="0" w:line="240" w:lineRule="auto"/>
        <w:jc w:val="both"/>
        <w:rPr>
          <w:rFonts w:ascii="Arial" w:hAnsi="Arial" w:cs="Arial"/>
          <w:color w:val="000000"/>
        </w:rPr>
      </w:pPr>
    </w:p>
    <w:p w:rsidR="00B80221" w:rsidRDefault="00214BDB" w:rsidP="00214BDB">
      <w:pPr>
        <w:spacing w:after="0" w:line="240" w:lineRule="auto"/>
        <w:jc w:val="both"/>
        <w:rPr>
          <w:rFonts w:ascii="Arial" w:hAnsi="Arial" w:cs="Arial"/>
          <w:color w:val="000000"/>
        </w:rPr>
      </w:pPr>
      <w:r>
        <w:rPr>
          <w:rFonts w:ascii="Arial" w:hAnsi="Arial" w:cs="Arial"/>
          <w:color w:val="000000"/>
        </w:rPr>
        <w:t>4</w:t>
      </w:r>
      <w:r w:rsidR="009D0060" w:rsidRPr="00214BDB">
        <w:rPr>
          <w:rFonts w:ascii="Arial" w:hAnsi="Arial" w:cs="Arial"/>
          <w:color w:val="000000"/>
        </w:rPr>
        <w:t xml:space="preserve">. </w:t>
      </w:r>
      <w:r w:rsidR="009D0060" w:rsidRPr="00214BDB">
        <w:rPr>
          <w:rFonts w:ascii="Arial" w:hAnsi="Arial" w:cs="Arial"/>
          <w:i/>
          <w:color w:val="000000"/>
        </w:rPr>
        <w:t>Флора и фауна</w:t>
      </w:r>
      <w:r w:rsidR="009D0060" w:rsidRPr="00214BDB">
        <w:rPr>
          <w:rFonts w:ascii="Arial" w:hAnsi="Arial" w:cs="Arial"/>
          <w:color w:val="000000"/>
        </w:rPr>
        <w:t xml:space="preserve"> – ограничен</w:t>
      </w:r>
      <w:r>
        <w:rPr>
          <w:rFonts w:ascii="Arial" w:hAnsi="Arial" w:cs="Arial"/>
          <w:color w:val="000000"/>
        </w:rPr>
        <w:t xml:space="preserve">. </w:t>
      </w:r>
      <w:r w:rsidR="009D0060" w:rsidRPr="00214BDB">
        <w:rPr>
          <w:rFonts w:ascii="Arial" w:hAnsi="Arial" w:cs="Arial"/>
          <w:color w:val="000000"/>
        </w:rPr>
        <w:t>Рад тешких машина и повећана локална фреквенција промета, с једне стране</w:t>
      </w:r>
      <w:r>
        <w:rPr>
          <w:rFonts w:ascii="Arial" w:hAnsi="Arial" w:cs="Arial"/>
          <w:color w:val="000000"/>
        </w:rPr>
        <w:t xml:space="preserve"> </w:t>
      </w:r>
      <w:r w:rsidR="009D0060" w:rsidRPr="00214BDB">
        <w:rPr>
          <w:rFonts w:ascii="Arial" w:hAnsi="Arial" w:cs="Arial"/>
          <w:color w:val="000000"/>
        </w:rPr>
        <w:t>стварањем буке, а с друге стране вибрацијама тла делују негативно на</w:t>
      </w:r>
      <w:r>
        <w:rPr>
          <w:rFonts w:ascii="Arial" w:hAnsi="Arial" w:cs="Arial"/>
          <w:color w:val="000000"/>
        </w:rPr>
        <w:t xml:space="preserve"> </w:t>
      </w:r>
      <w:r w:rsidR="009D0060" w:rsidRPr="00214BDB">
        <w:rPr>
          <w:rFonts w:ascii="Arial" w:hAnsi="Arial" w:cs="Arial"/>
          <w:color w:val="000000"/>
        </w:rPr>
        <w:t>животињске врсте. Након завршетка радова овог негативног утицаја неће бити.</w:t>
      </w:r>
    </w:p>
    <w:p w:rsidR="00214BDB" w:rsidRDefault="009D0060" w:rsidP="00214BDB">
      <w:pPr>
        <w:spacing w:after="0" w:line="240" w:lineRule="auto"/>
        <w:jc w:val="both"/>
        <w:rPr>
          <w:rFonts w:ascii="Arial" w:hAnsi="Arial" w:cs="Arial"/>
          <w:b/>
          <w:bCs/>
          <w:color w:val="000000"/>
        </w:rPr>
      </w:pPr>
      <w:r w:rsidRPr="00214BDB">
        <w:rPr>
          <w:rFonts w:ascii="Arial" w:hAnsi="Arial" w:cs="Arial"/>
          <w:color w:val="000000"/>
        </w:rPr>
        <w:br/>
      </w:r>
      <w:r w:rsidR="00B80221">
        <w:rPr>
          <w:rFonts w:ascii="Arial" w:hAnsi="Arial" w:cs="Arial"/>
          <w:color w:val="000000"/>
        </w:rPr>
        <w:t>5</w:t>
      </w:r>
      <w:r w:rsidRPr="00214BDB">
        <w:rPr>
          <w:rFonts w:ascii="Arial" w:hAnsi="Arial" w:cs="Arial"/>
          <w:color w:val="000000"/>
        </w:rPr>
        <w:t xml:space="preserve">. </w:t>
      </w:r>
      <w:r w:rsidRPr="00214BDB">
        <w:rPr>
          <w:rFonts w:ascii="Arial" w:hAnsi="Arial" w:cs="Arial"/>
          <w:i/>
          <w:color w:val="000000"/>
        </w:rPr>
        <w:t>Визуелни ефекти</w:t>
      </w:r>
      <w:r w:rsidRPr="00214BDB">
        <w:rPr>
          <w:rFonts w:ascii="Arial" w:hAnsi="Arial" w:cs="Arial"/>
          <w:color w:val="000000"/>
        </w:rPr>
        <w:t xml:space="preserve"> – ограничен</w:t>
      </w:r>
      <w:r w:rsidR="00214BDB">
        <w:rPr>
          <w:rFonts w:ascii="Arial" w:hAnsi="Arial" w:cs="Arial"/>
          <w:color w:val="000000"/>
        </w:rPr>
        <w:t xml:space="preserve">. </w:t>
      </w:r>
      <w:r w:rsidRPr="00214BDB">
        <w:rPr>
          <w:rFonts w:ascii="Arial" w:hAnsi="Arial" w:cs="Arial"/>
          <w:color w:val="000000"/>
        </w:rPr>
        <w:t>Имајући у виду предвиђену меру да структура изграђених елемената мора да</w:t>
      </w:r>
      <w:r w:rsidR="00214BDB">
        <w:rPr>
          <w:rFonts w:ascii="Arial" w:hAnsi="Arial" w:cs="Arial"/>
          <w:color w:val="000000"/>
        </w:rPr>
        <w:t xml:space="preserve"> </w:t>
      </w:r>
      <w:r w:rsidRPr="00214BDB">
        <w:rPr>
          <w:rFonts w:ascii="Arial" w:hAnsi="Arial" w:cs="Arial"/>
          <w:color w:val="000000"/>
        </w:rPr>
        <w:t>буде усклађена са ок</w:t>
      </w:r>
      <w:r w:rsidR="00214BDB">
        <w:rPr>
          <w:rFonts w:ascii="Arial" w:hAnsi="Arial" w:cs="Arial"/>
          <w:color w:val="000000"/>
        </w:rPr>
        <w:t xml:space="preserve">олином долази се до закључка да </w:t>
      </w:r>
      <w:r w:rsidRPr="00214BDB">
        <w:rPr>
          <w:rFonts w:ascii="Arial" w:hAnsi="Arial" w:cs="Arial"/>
          <w:color w:val="000000"/>
        </w:rPr>
        <w:t>планирани објекат нема</w:t>
      </w:r>
      <w:r w:rsidR="00214BDB">
        <w:rPr>
          <w:rFonts w:ascii="Arial" w:hAnsi="Arial" w:cs="Arial"/>
          <w:color w:val="000000"/>
        </w:rPr>
        <w:t xml:space="preserve"> </w:t>
      </w:r>
      <w:r w:rsidRPr="00214BDB">
        <w:rPr>
          <w:rFonts w:ascii="Arial" w:hAnsi="Arial" w:cs="Arial"/>
          <w:color w:val="000000"/>
        </w:rPr>
        <w:t>значајнији негативни утицај у домену промене морфолошких карактеристика и</w:t>
      </w:r>
      <w:r w:rsidR="00214BDB">
        <w:rPr>
          <w:rFonts w:ascii="Arial" w:hAnsi="Arial" w:cs="Arial"/>
          <w:color w:val="000000"/>
        </w:rPr>
        <w:t xml:space="preserve"> </w:t>
      </w:r>
      <w:r w:rsidRPr="00214BDB">
        <w:rPr>
          <w:rFonts w:ascii="Arial" w:hAnsi="Arial" w:cs="Arial"/>
          <w:color w:val="000000"/>
        </w:rPr>
        <w:t>субјективног доживљаја простора</w:t>
      </w:r>
      <w:r w:rsidRPr="00214BDB">
        <w:rPr>
          <w:rFonts w:ascii="Arial" w:hAnsi="Arial" w:cs="Arial"/>
          <w:b/>
          <w:bCs/>
          <w:color w:val="000000"/>
        </w:rPr>
        <w:t>.</w:t>
      </w:r>
      <w:r w:rsidR="00214BDB">
        <w:rPr>
          <w:rFonts w:ascii="Arial" w:hAnsi="Arial" w:cs="Arial"/>
          <w:b/>
          <w:bCs/>
          <w:color w:val="000000"/>
        </w:rPr>
        <w:t xml:space="preserve"> </w:t>
      </w:r>
    </w:p>
    <w:p w:rsidR="00B80221" w:rsidRPr="00B80221" w:rsidRDefault="00B80221" w:rsidP="00214BDB">
      <w:pPr>
        <w:spacing w:after="0" w:line="240" w:lineRule="auto"/>
        <w:jc w:val="both"/>
        <w:rPr>
          <w:rFonts w:ascii="Arial" w:hAnsi="Arial" w:cs="Arial"/>
          <w:b/>
          <w:bCs/>
          <w:color w:val="000000"/>
        </w:rPr>
      </w:pPr>
    </w:p>
    <w:p w:rsidR="00902A8E" w:rsidRPr="00214BDB" w:rsidRDefault="00B80221" w:rsidP="00214BDB">
      <w:pPr>
        <w:spacing w:after="0" w:line="240" w:lineRule="auto"/>
        <w:jc w:val="both"/>
        <w:rPr>
          <w:rFonts w:ascii="Arial" w:hAnsi="Arial" w:cs="Arial"/>
          <w:color w:val="000000"/>
        </w:rPr>
      </w:pPr>
      <w:r>
        <w:rPr>
          <w:rFonts w:ascii="Arial" w:hAnsi="Arial" w:cs="Arial"/>
          <w:color w:val="000000"/>
        </w:rPr>
        <w:t>6</w:t>
      </w:r>
      <w:r w:rsidR="009D0060" w:rsidRPr="00214BDB">
        <w:rPr>
          <w:rFonts w:ascii="Arial" w:hAnsi="Arial" w:cs="Arial"/>
          <w:color w:val="000000"/>
        </w:rPr>
        <w:t xml:space="preserve">. </w:t>
      </w:r>
      <w:r w:rsidR="009D0060" w:rsidRPr="00214BDB">
        <w:rPr>
          <w:rFonts w:ascii="Arial" w:hAnsi="Arial" w:cs="Arial"/>
          <w:i/>
          <w:color w:val="000000"/>
        </w:rPr>
        <w:t>Социјални ефекти</w:t>
      </w:r>
      <w:r w:rsidR="009D0060" w:rsidRPr="00214BDB">
        <w:rPr>
          <w:rFonts w:ascii="Arial" w:hAnsi="Arial" w:cs="Arial"/>
          <w:color w:val="000000"/>
        </w:rPr>
        <w:t xml:space="preserve"> - Утицаји у социјалној сфери, када се посматра најшири друштвени</w:t>
      </w:r>
      <w:r w:rsidR="00214BDB">
        <w:rPr>
          <w:rFonts w:ascii="Arial" w:hAnsi="Arial" w:cs="Arial"/>
          <w:color w:val="000000"/>
        </w:rPr>
        <w:t xml:space="preserve"> </w:t>
      </w:r>
      <w:r w:rsidR="009D0060" w:rsidRPr="00214BDB">
        <w:rPr>
          <w:rFonts w:ascii="Arial" w:hAnsi="Arial" w:cs="Arial"/>
          <w:color w:val="000000"/>
        </w:rPr>
        <w:t>интерес такође су на страни позитивних ефеката, будући да се изградњом</w:t>
      </w:r>
      <w:r w:rsidR="009D0060" w:rsidRPr="00214BDB">
        <w:rPr>
          <w:rFonts w:ascii="Arial" w:hAnsi="Arial" w:cs="Arial"/>
          <w:color w:val="000000"/>
        </w:rPr>
        <w:br/>
        <w:t>побољшава економска сфера становништва, чиме се позитивно утиче и на читав</w:t>
      </w:r>
      <w:r w:rsidR="009D0060" w:rsidRPr="00214BDB">
        <w:rPr>
          <w:rFonts w:ascii="Arial" w:hAnsi="Arial" w:cs="Arial"/>
          <w:color w:val="000000"/>
        </w:rPr>
        <w:br/>
        <w:t>низ глобалних проблема, који су са њом повезани и стварају се повољнији</w:t>
      </w:r>
      <w:r w:rsidR="009D0060" w:rsidRPr="00214BDB">
        <w:rPr>
          <w:rFonts w:ascii="Arial" w:hAnsi="Arial" w:cs="Arial"/>
          <w:color w:val="000000"/>
        </w:rPr>
        <w:br/>
        <w:t xml:space="preserve">услови за развој </w:t>
      </w:r>
      <w:r w:rsidR="00214BDB">
        <w:rPr>
          <w:rFonts w:ascii="Arial" w:hAnsi="Arial" w:cs="Arial"/>
          <w:color w:val="000000"/>
        </w:rPr>
        <w:t>привредних зона</w:t>
      </w:r>
      <w:r w:rsidR="009D0060" w:rsidRPr="00214BDB">
        <w:rPr>
          <w:rFonts w:ascii="Arial" w:hAnsi="Arial" w:cs="Arial"/>
          <w:color w:val="000000"/>
        </w:rPr>
        <w:t xml:space="preserve"> на ширем простору.</w:t>
      </w:r>
    </w:p>
    <w:p w:rsidR="00214BDB" w:rsidRDefault="00214BDB" w:rsidP="00214BDB">
      <w:pPr>
        <w:pStyle w:val="NoSpacing"/>
        <w:jc w:val="both"/>
        <w:rPr>
          <w:rFonts w:ascii="Arial" w:hAnsi="Arial" w:cs="Arial"/>
          <w:b/>
          <w:sz w:val="24"/>
          <w:u w:val="single"/>
        </w:rPr>
      </w:pPr>
    </w:p>
    <w:p w:rsidR="00243E3C" w:rsidRPr="00637403" w:rsidRDefault="001E4A80" w:rsidP="00243E3C">
      <w:pPr>
        <w:pStyle w:val="NoSpacing"/>
        <w:jc w:val="both"/>
        <w:rPr>
          <w:rFonts w:ascii="Arial" w:hAnsi="Arial" w:cs="Arial"/>
          <w:b/>
          <w:sz w:val="24"/>
          <w:u w:val="single"/>
        </w:rPr>
      </w:pPr>
      <w:r w:rsidRPr="00637403">
        <w:rPr>
          <w:rFonts w:ascii="Arial" w:hAnsi="Arial" w:cs="Arial"/>
          <w:b/>
          <w:sz w:val="24"/>
          <w:u w:val="single"/>
        </w:rPr>
        <w:t xml:space="preserve"> </w:t>
      </w:r>
      <w:r w:rsidR="00D91B02">
        <w:rPr>
          <w:rFonts w:ascii="Arial" w:hAnsi="Arial" w:cs="Arial"/>
          <w:b/>
          <w:sz w:val="24"/>
          <w:u w:val="single"/>
        </w:rPr>
        <w:t>(г) Вероватноћа утицаја</w:t>
      </w:r>
    </w:p>
    <w:p w:rsidR="00C239D5" w:rsidRDefault="00C239D5" w:rsidP="00243E3C">
      <w:pPr>
        <w:pStyle w:val="NoSpacing"/>
        <w:jc w:val="both"/>
        <w:rPr>
          <w:rFonts w:ascii="Arial" w:hAnsi="Arial" w:cs="Arial"/>
        </w:rPr>
      </w:pPr>
    </w:p>
    <w:p w:rsidR="00243E3C" w:rsidRPr="00140E40" w:rsidRDefault="00140E40" w:rsidP="00243E3C">
      <w:pPr>
        <w:pStyle w:val="NoSpacing"/>
        <w:jc w:val="both"/>
        <w:rPr>
          <w:rFonts w:ascii="Arial" w:hAnsi="Arial" w:cs="Arial"/>
        </w:rPr>
      </w:pPr>
      <w:r>
        <w:rPr>
          <w:rFonts w:ascii="Arial" w:hAnsi="Arial" w:cs="Arial"/>
        </w:rPr>
        <w:t xml:space="preserve">Вероватноћа да дође до удесних ситуација (избијање пожара или елементарне непогоде) је веома мала. Пожар може настати услед непажње или намерног изазивања пожара. </w:t>
      </w:r>
    </w:p>
    <w:p w:rsidR="00B85A67" w:rsidRPr="00140E40" w:rsidRDefault="00B85A67" w:rsidP="00243E3C">
      <w:pPr>
        <w:pStyle w:val="NoSpacing"/>
        <w:jc w:val="both"/>
        <w:rPr>
          <w:rFonts w:ascii="Arial" w:hAnsi="Arial" w:cs="Arial"/>
        </w:rPr>
      </w:pPr>
    </w:p>
    <w:p w:rsidR="007E2A88" w:rsidRPr="00637403" w:rsidRDefault="00243E3C" w:rsidP="00E50038">
      <w:pPr>
        <w:pStyle w:val="NoSpacing"/>
        <w:jc w:val="both"/>
        <w:rPr>
          <w:rFonts w:ascii="Arial" w:hAnsi="Arial" w:cs="Arial"/>
          <w:b/>
          <w:u w:val="single"/>
        </w:rPr>
      </w:pPr>
      <w:r w:rsidRPr="00637403">
        <w:rPr>
          <w:rFonts w:ascii="Arial" w:hAnsi="Arial" w:cs="Arial"/>
          <w:b/>
          <w:sz w:val="24"/>
          <w:u w:val="single"/>
        </w:rPr>
        <w:t xml:space="preserve">(д) </w:t>
      </w:r>
      <w:r w:rsidR="00D91B02">
        <w:rPr>
          <w:rFonts w:ascii="Arial" w:hAnsi="Arial" w:cs="Arial"/>
          <w:b/>
          <w:sz w:val="24"/>
          <w:u w:val="single"/>
        </w:rPr>
        <w:t>Т</w:t>
      </w:r>
      <w:r w:rsidRPr="00637403">
        <w:rPr>
          <w:rFonts w:ascii="Arial" w:hAnsi="Arial" w:cs="Arial"/>
          <w:b/>
          <w:sz w:val="24"/>
          <w:u w:val="single"/>
        </w:rPr>
        <w:t>рајање, учесталост и вероватноћа понављања  утицаја</w:t>
      </w:r>
    </w:p>
    <w:p w:rsidR="00902A8E" w:rsidRDefault="00902A8E" w:rsidP="00E50038">
      <w:pPr>
        <w:pStyle w:val="NoSpacing"/>
        <w:jc w:val="both"/>
        <w:rPr>
          <w:rFonts w:ascii="Arial" w:hAnsi="Arial" w:cs="Arial"/>
        </w:rPr>
      </w:pPr>
    </w:p>
    <w:p w:rsidR="00C239D5" w:rsidRDefault="00140E40" w:rsidP="00E50038">
      <w:pPr>
        <w:pStyle w:val="NoSpacing"/>
        <w:jc w:val="both"/>
        <w:rPr>
          <w:rFonts w:ascii="Arial" w:hAnsi="Arial" w:cs="Arial"/>
        </w:rPr>
      </w:pPr>
      <w:r>
        <w:rPr>
          <w:rFonts w:ascii="Arial" w:hAnsi="Arial" w:cs="Arial"/>
        </w:rPr>
        <w:t>Анализа утицаја експлоатације предметног пројекта на животну средину може се сагледати за значајне аспекте који се јављају у току рада предметног пројекта, а то су:</w:t>
      </w:r>
    </w:p>
    <w:p w:rsidR="00140E40" w:rsidRDefault="00140E40" w:rsidP="00E50038">
      <w:pPr>
        <w:pStyle w:val="NoSpacing"/>
        <w:jc w:val="both"/>
        <w:rPr>
          <w:rFonts w:ascii="Arial" w:hAnsi="Arial" w:cs="Arial"/>
        </w:rPr>
      </w:pPr>
    </w:p>
    <w:p w:rsidR="00140E40" w:rsidRDefault="00140E40" w:rsidP="00F07FE3">
      <w:pPr>
        <w:pStyle w:val="NoSpacing"/>
        <w:numPr>
          <w:ilvl w:val="0"/>
          <w:numId w:val="6"/>
        </w:numPr>
        <w:jc w:val="both"/>
        <w:rPr>
          <w:rFonts w:ascii="Arial" w:hAnsi="Arial" w:cs="Arial"/>
        </w:rPr>
      </w:pPr>
      <w:r>
        <w:rPr>
          <w:rFonts w:ascii="Arial" w:hAnsi="Arial" w:cs="Arial"/>
        </w:rPr>
        <w:t>настанак ванредних догађаја је веома мале вероватноће, имајући у виду предвиђене техничке мере заштите од пожара и експлозија.</w:t>
      </w:r>
    </w:p>
    <w:p w:rsidR="00140E40" w:rsidRDefault="00140E40" w:rsidP="00140E40">
      <w:pPr>
        <w:pStyle w:val="NoSpacing"/>
        <w:ind w:left="720"/>
        <w:jc w:val="both"/>
        <w:rPr>
          <w:rFonts w:ascii="Arial" w:hAnsi="Arial" w:cs="Arial"/>
        </w:rPr>
      </w:pPr>
    </w:p>
    <w:p w:rsidR="00B80221" w:rsidRPr="00E20CAD" w:rsidRDefault="00140E40" w:rsidP="005624A3">
      <w:pPr>
        <w:pStyle w:val="NoSpacing"/>
        <w:jc w:val="both"/>
        <w:rPr>
          <w:rFonts w:ascii="Arial" w:hAnsi="Arial" w:cs="Arial"/>
        </w:rPr>
      </w:pPr>
      <w:r>
        <w:rPr>
          <w:rFonts w:ascii="Arial" w:hAnsi="Arial" w:cs="Arial"/>
        </w:rPr>
        <w:t>Постојање пројекта нема значајних непосредних, посредних, секундарних, кумулативних, дугорочних и сталних утицаја на животну средину.</w:t>
      </w:r>
      <w:r w:rsidR="009F2484">
        <w:rPr>
          <w:rFonts w:ascii="Arial" w:hAnsi="Arial" w:cs="Arial"/>
        </w:rPr>
        <w:tab/>
      </w:r>
    </w:p>
    <w:p w:rsidR="00E50038" w:rsidRPr="00B85A67" w:rsidRDefault="00A45B0A" w:rsidP="005624A3">
      <w:pPr>
        <w:pStyle w:val="NoSpacing"/>
        <w:jc w:val="both"/>
        <w:rPr>
          <w:rFonts w:ascii="Arial" w:hAnsi="Arial" w:cs="Arial"/>
          <w:b/>
          <w:sz w:val="28"/>
        </w:rPr>
      </w:pPr>
      <w:r w:rsidRPr="00B85A67">
        <w:rPr>
          <w:rFonts w:ascii="Arial" w:hAnsi="Arial" w:cs="Arial"/>
          <w:b/>
          <w:sz w:val="28"/>
        </w:rPr>
        <w:lastRenderedPageBreak/>
        <w:t>7. ОПИС МЕРА ПРЕДВИЂЕНИХ У ЦИЉУ СПРЕЧАВАЊА, СМАЊЕЊА И ОТKЛАЊАЊА ЗНАЧАЈНИХ ШТЕТНИХ УТИЦАЈА</w:t>
      </w:r>
    </w:p>
    <w:p w:rsidR="00E50038" w:rsidRDefault="00E50038" w:rsidP="005624A3">
      <w:pPr>
        <w:pStyle w:val="NoSpacing"/>
        <w:jc w:val="both"/>
        <w:rPr>
          <w:rFonts w:ascii="Arial" w:hAnsi="Arial" w:cs="Arial"/>
          <w:sz w:val="24"/>
        </w:rPr>
      </w:pPr>
    </w:p>
    <w:p w:rsidR="00D830AE" w:rsidRDefault="00D830AE" w:rsidP="00D830AE">
      <w:pPr>
        <w:spacing w:after="0" w:line="240" w:lineRule="auto"/>
        <w:jc w:val="both"/>
        <w:rPr>
          <w:rFonts w:ascii="Arial" w:hAnsi="Arial" w:cs="Arial"/>
          <w:lang w:val="ru-RU"/>
        </w:rPr>
      </w:pPr>
      <w:r w:rsidRPr="00D830AE">
        <w:rPr>
          <w:rFonts w:ascii="Arial" w:hAnsi="Arial" w:cs="Arial"/>
          <w:lang w:val="ru-RU"/>
        </w:rPr>
        <w:t xml:space="preserve">У циљу спречавања и отклањања штетног утицаја на животну средину при реализацији пројекта </w:t>
      </w:r>
      <w:r>
        <w:rPr>
          <w:rFonts w:ascii="Arial" w:hAnsi="Arial" w:cs="Arial"/>
          <w:color w:val="000000" w:themeColor="text1"/>
        </w:rPr>
        <w:t>ГМРС „Аутопут-Тргоматик“ са прикључним гасоводом</w:t>
      </w:r>
      <w:r w:rsidRPr="00D830AE">
        <w:rPr>
          <w:rFonts w:ascii="Arial" w:hAnsi="Arial" w:cs="Arial"/>
          <w:lang w:val="ru-RU"/>
        </w:rPr>
        <w:t xml:space="preserve"> </w:t>
      </w:r>
      <w:r w:rsidRPr="00D830AE">
        <w:rPr>
          <w:rFonts w:ascii="Arial" w:hAnsi="Arial" w:cs="Arial"/>
        </w:rPr>
        <w:t>предвиђене су</w:t>
      </w:r>
      <w:r w:rsidRPr="00D830AE">
        <w:rPr>
          <w:rFonts w:ascii="Arial" w:hAnsi="Arial" w:cs="Arial"/>
          <w:lang w:val="ru-RU"/>
        </w:rPr>
        <w:t xml:space="preserve"> </w:t>
      </w:r>
      <w:r>
        <w:rPr>
          <w:rFonts w:ascii="Arial" w:hAnsi="Arial" w:cs="Arial"/>
          <w:lang w:val="ru-RU"/>
        </w:rPr>
        <w:t xml:space="preserve">следеће </w:t>
      </w:r>
      <w:r w:rsidRPr="00D830AE">
        <w:rPr>
          <w:rFonts w:ascii="Arial" w:hAnsi="Arial" w:cs="Arial"/>
          <w:lang w:val="ru-RU"/>
        </w:rPr>
        <w:t>мере зашт</w:t>
      </w:r>
      <w:r>
        <w:rPr>
          <w:rFonts w:ascii="Arial" w:hAnsi="Arial" w:cs="Arial"/>
          <w:lang w:val="ru-RU"/>
        </w:rPr>
        <w:t>ите животне средине:</w:t>
      </w:r>
    </w:p>
    <w:p w:rsidR="00D830AE" w:rsidRPr="00D830AE" w:rsidRDefault="00D830AE" w:rsidP="00D830AE">
      <w:pPr>
        <w:spacing w:after="0" w:line="240" w:lineRule="auto"/>
        <w:jc w:val="both"/>
        <w:rPr>
          <w:rFonts w:ascii="Arial" w:hAnsi="Arial" w:cs="Arial"/>
          <w:lang w:val="ru-RU"/>
        </w:rPr>
      </w:pPr>
    </w:p>
    <w:p w:rsidR="00D830AE" w:rsidRPr="00D830AE" w:rsidRDefault="00472792" w:rsidP="00284B48">
      <w:pPr>
        <w:pStyle w:val="Nabrajanje"/>
      </w:pPr>
      <w:hyperlink w:anchor="_Toc369506098" w:history="1">
        <w:r w:rsidR="00D830AE" w:rsidRPr="00D830AE">
          <w:rPr>
            <w:rStyle w:val="Hyperlink"/>
            <w:color w:val="auto"/>
          </w:rPr>
          <w:t>Законски и подзаконски акти и прописи из области заштите животне средине који су релевантни за предметни пројекат</w:t>
        </w:r>
      </w:hyperlink>
    </w:p>
    <w:p w:rsidR="00D830AE" w:rsidRPr="00D830AE" w:rsidRDefault="00D830AE" w:rsidP="00284B48">
      <w:pPr>
        <w:pStyle w:val="Nabrajanje"/>
      </w:pPr>
    </w:p>
    <w:p w:rsidR="00D830AE" w:rsidRPr="00D830AE" w:rsidRDefault="00D830AE" w:rsidP="00284B48">
      <w:pPr>
        <w:pStyle w:val="Nabrajanje"/>
      </w:pPr>
      <w:r w:rsidRPr="00D830AE">
        <w:t>У мере предвиђене законима и подзаконским актима подразумева се примена истих при пројектовању, примена норматива и стандарда код избора и набавке уређаја и опреме за предложени производни процес, као и примена свих мера у току изградње и експлоатације, које су дефинисане  општим техничким условима градње.</w:t>
      </w:r>
    </w:p>
    <w:p w:rsidR="00D830AE" w:rsidRDefault="00D830AE" w:rsidP="00284B48">
      <w:pPr>
        <w:pStyle w:val="Nabrajanje"/>
      </w:pPr>
      <w:r w:rsidRPr="00D830AE">
        <w:t xml:space="preserve">Мере из ове тачке обухватају и услове, које утврђују надлежни државни органи и организације код издавања одобрења и сагласности за изградњу објеката, извођење радова и употребу објекта, односно отпочињање процеса експлоатације објекта а који се налазе у прилогу </w:t>
      </w:r>
      <w:r>
        <w:t>Захтева</w:t>
      </w:r>
      <w:r w:rsidRPr="00D830AE">
        <w:t>.</w:t>
      </w:r>
    </w:p>
    <w:p w:rsidR="00D830AE" w:rsidRPr="009F6D63" w:rsidRDefault="00D830AE" w:rsidP="00284B48">
      <w:pPr>
        <w:pStyle w:val="Nabrajanje"/>
      </w:pPr>
    </w:p>
    <w:p w:rsidR="00D830AE" w:rsidRPr="009F6D63" w:rsidRDefault="00472792" w:rsidP="00284B48">
      <w:pPr>
        <w:pStyle w:val="Nabrajanje"/>
      </w:pPr>
      <w:hyperlink w:anchor="_Toc369506099" w:history="1">
        <w:r w:rsidR="00D830AE" w:rsidRPr="009F6D63">
          <w:rPr>
            <w:rStyle w:val="Hyperlink"/>
            <w:color w:val="auto"/>
          </w:rPr>
          <w:t>Мере заштите од елементарних непогода</w:t>
        </w:r>
      </w:hyperlink>
    </w:p>
    <w:p w:rsidR="00D830AE" w:rsidRPr="00D830AE" w:rsidRDefault="00D830AE" w:rsidP="00284B48">
      <w:pPr>
        <w:pStyle w:val="Nabrajanje"/>
      </w:pPr>
    </w:p>
    <w:p w:rsidR="00D830AE" w:rsidRDefault="00D830AE" w:rsidP="00284B48">
      <w:pPr>
        <w:pStyle w:val="Nabrajanje"/>
      </w:pPr>
      <w:r w:rsidRPr="00D830AE">
        <w:t>Мере заштите од елементарних непогода представљају све планске и организоване радње које се спроводе ради заштите и спасавања од опасности и последица од елементарних непогода као што су : земљо</w:t>
      </w:r>
      <w:r w:rsidR="003B4A6C">
        <w:t>треси, поплаве, ерозије, бујице,</w:t>
      </w:r>
      <w:r w:rsidRPr="00D830AE">
        <w:t xml:space="preserve"> односно услед непланираних догађаја који се не могу спречити а проузроковани су деловањем природних сила. </w:t>
      </w:r>
    </w:p>
    <w:p w:rsidR="003B4A6C" w:rsidRPr="003B4A6C" w:rsidRDefault="003B4A6C" w:rsidP="00284B48">
      <w:pPr>
        <w:pStyle w:val="Nabrajanje"/>
      </w:pPr>
    </w:p>
    <w:p w:rsidR="00D830AE" w:rsidRDefault="00D830AE" w:rsidP="00284B48">
      <w:pPr>
        <w:pStyle w:val="Nabrajanje"/>
      </w:pPr>
      <w:r w:rsidRPr="00D830AE">
        <w:t>У циљу ефикасне заштите, спасавања и отклањања последица елементарних непогода неопходно је придржавати се и спровести следеће мере заштите:</w:t>
      </w:r>
    </w:p>
    <w:p w:rsidR="003B4A6C" w:rsidRPr="003B4A6C" w:rsidRDefault="003B4A6C" w:rsidP="00284B48">
      <w:pPr>
        <w:pStyle w:val="Nabrajanje"/>
      </w:pPr>
    </w:p>
    <w:p w:rsidR="00D830AE" w:rsidRPr="00D830AE" w:rsidRDefault="00D830AE" w:rsidP="00F07FE3">
      <w:pPr>
        <w:pStyle w:val="Nabrajanje"/>
        <w:numPr>
          <w:ilvl w:val="0"/>
          <w:numId w:val="7"/>
        </w:numPr>
      </w:pPr>
      <w:r w:rsidRPr="00D830AE">
        <w:t>У свим фазама пројектовања, изградње и експлоатације објекта применити  мере прописане Законом о ванредним ситуацијама</w:t>
      </w:r>
      <w:r w:rsidR="003B4A6C">
        <w:t>.</w:t>
      </w:r>
      <w:r w:rsidRPr="00D830AE">
        <w:t xml:space="preserve"> </w:t>
      </w:r>
    </w:p>
    <w:p w:rsidR="00D830AE" w:rsidRPr="00D830AE" w:rsidRDefault="00D830AE" w:rsidP="00F07FE3">
      <w:pPr>
        <w:pStyle w:val="Nabrajanje"/>
        <w:numPr>
          <w:ilvl w:val="0"/>
          <w:numId w:val="7"/>
        </w:numPr>
      </w:pPr>
      <w:r w:rsidRPr="00D830AE">
        <w:t>Израдити неопходне планове заштите предвиђене Законом о ванредним ситуацијама - Оперативни план у случају ванредне ситуације</w:t>
      </w:r>
      <w:r w:rsidR="003B4A6C">
        <w:t>.</w:t>
      </w:r>
    </w:p>
    <w:p w:rsidR="00D830AE" w:rsidRDefault="00D830AE" w:rsidP="00F07FE3">
      <w:pPr>
        <w:pStyle w:val="Nabrajanje"/>
        <w:numPr>
          <w:ilvl w:val="0"/>
          <w:numId w:val="7"/>
        </w:numPr>
      </w:pPr>
      <w:r w:rsidRPr="00D830AE">
        <w:t>У оперативном плану утврдити задатке, организацију деловања и активности којима се обезбеђује учешће појединаца и служби предузећа у извршавању задатака заштите и спасавања</w:t>
      </w:r>
      <w:r w:rsidR="003B4A6C">
        <w:t>.</w:t>
      </w:r>
    </w:p>
    <w:p w:rsidR="003B4A6C" w:rsidRPr="003B4A6C" w:rsidRDefault="003B4A6C" w:rsidP="00284B48">
      <w:pPr>
        <w:pStyle w:val="Nabrajanje"/>
      </w:pPr>
    </w:p>
    <w:p w:rsidR="00D830AE" w:rsidRPr="003B4A6C" w:rsidRDefault="00472792" w:rsidP="00284B48">
      <w:pPr>
        <w:pStyle w:val="Nabrajanje"/>
      </w:pPr>
      <w:hyperlink w:anchor="_Toc369506100" w:history="1">
        <w:r w:rsidR="00D830AE" w:rsidRPr="003B4A6C">
          <w:rPr>
            <w:rStyle w:val="Hyperlink"/>
            <w:bCs w:val="0"/>
            <w:color w:val="auto"/>
          </w:rPr>
          <w:t>Техничко – технолошка заштита</w:t>
        </w:r>
      </w:hyperlink>
    </w:p>
    <w:p w:rsidR="003B4A6C" w:rsidRPr="003B4A6C" w:rsidRDefault="003B4A6C" w:rsidP="00284B48">
      <w:pPr>
        <w:pStyle w:val="Nabrajanje"/>
      </w:pPr>
    </w:p>
    <w:p w:rsidR="00D830AE" w:rsidRDefault="00D830AE" w:rsidP="00284B48">
      <w:pPr>
        <w:pStyle w:val="Nabrajanje"/>
      </w:pPr>
      <w:r w:rsidRPr="00D830AE">
        <w:t>За смањење, или спречавање штетних утицаја спровести следеће мере:</w:t>
      </w:r>
    </w:p>
    <w:p w:rsidR="003B4A6C" w:rsidRPr="003B4A6C" w:rsidRDefault="003B4A6C" w:rsidP="00284B48">
      <w:pPr>
        <w:pStyle w:val="Nabrajanje"/>
      </w:pPr>
    </w:p>
    <w:p w:rsidR="00D830AE" w:rsidRPr="00D830AE" w:rsidRDefault="00D830AE" w:rsidP="00F07FE3">
      <w:pPr>
        <w:pStyle w:val="Nabrajanje"/>
        <w:numPr>
          <w:ilvl w:val="0"/>
          <w:numId w:val="8"/>
        </w:numPr>
      </w:pPr>
      <w:r w:rsidRPr="00D830AE">
        <w:t>Изградњу  објекта у потпуности прилагодити пројектној документацији као и захтевима надлежних институција</w:t>
      </w:r>
      <w:r w:rsidR="00284B48">
        <w:t>.</w:t>
      </w:r>
    </w:p>
    <w:p w:rsidR="00D830AE" w:rsidRPr="00D830AE" w:rsidRDefault="00D830AE" w:rsidP="00F07FE3">
      <w:pPr>
        <w:pStyle w:val="Nabrajanje"/>
        <w:numPr>
          <w:ilvl w:val="0"/>
          <w:numId w:val="8"/>
        </w:numPr>
      </w:pPr>
      <w:r w:rsidRPr="00D830AE">
        <w:t>Пројектну документацију у потпуности урадити према важећим законским оквирима</w:t>
      </w:r>
      <w:r w:rsidR="00284B48">
        <w:t>.</w:t>
      </w:r>
      <w:r w:rsidRPr="00D830AE">
        <w:t xml:space="preserve"> </w:t>
      </w:r>
    </w:p>
    <w:p w:rsidR="00D830AE" w:rsidRPr="00D830AE" w:rsidRDefault="00284B48" w:rsidP="00F07FE3">
      <w:pPr>
        <w:pStyle w:val="Nabrajanje"/>
        <w:numPr>
          <w:ilvl w:val="0"/>
          <w:numId w:val="8"/>
        </w:numPr>
      </w:pPr>
      <w:r>
        <w:t xml:space="preserve">Пројектна решења прилагодити </w:t>
      </w:r>
      <w:r w:rsidR="00D830AE" w:rsidRPr="00D830AE">
        <w:t>светском технолош</w:t>
      </w:r>
      <w:r>
        <w:t>ком нивоу и условима окружења.</w:t>
      </w:r>
    </w:p>
    <w:p w:rsidR="00D830AE" w:rsidRPr="00D830AE" w:rsidRDefault="00D830AE" w:rsidP="00F07FE3">
      <w:pPr>
        <w:pStyle w:val="Nabrajanje"/>
        <w:numPr>
          <w:ilvl w:val="0"/>
          <w:numId w:val="8"/>
        </w:numPr>
      </w:pPr>
      <w:r w:rsidRPr="00D830AE">
        <w:t>При извођењу пројекта Инвеститор прописује неопходне машинске, електро и  грађевинске услове које је Извођач у обавези да испоштује, а све у складу са постојећом законском легистлативом</w:t>
      </w:r>
      <w:r w:rsidR="00284B48">
        <w:t>.</w:t>
      </w:r>
      <w:r w:rsidRPr="00D830AE">
        <w:t xml:space="preserve"> </w:t>
      </w:r>
    </w:p>
    <w:p w:rsidR="00D830AE" w:rsidRPr="00D830AE" w:rsidRDefault="00D830AE" w:rsidP="00F07FE3">
      <w:pPr>
        <w:pStyle w:val="Nabrajanje"/>
        <w:numPr>
          <w:ilvl w:val="0"/>
          <w:numId w:val="8"/>
        </w:numPr>
      </w:pPr>
      <w:r w:rsidRPr="00D830AE">
        <w:lastRenderedPageBreak/>
        <w:t xml:space="preserve">Радови на изградњи </w:t>
      </w:r>
      <w:r w:rsidR="00284B48">
        <w:t xml:space="preserve"> ГМРС и </w:t>
      </w:r>
      <w:r w:rsidRPr="00D830AE">
        <w:t>гасовода треба да се обављају непрекидним методом коришћењем прогресивних технологија за убрзану изградњу цевовода уз спровођење мера, које су усмерене на смањење негативног утицаја изградње на околину</w:t>
      </w:r>
      <w:r w:rsidR="00284B48">
        <w:t>.</w:t>
      </w:r>
    </w:p>
    <w:p w:rsidR="00D830AE" w:rsidRPr="00D830AE" w:rsidRDefault="00D830AE" w:rsidP="00F07FE3">
      <w:pPr>
        <w:pStyle w:val="Nabrajanje"/>
        <w:numPr>
          <w:ilvl w:val="0"/>
          <w:numId w:val="8"/>
        </w:numPr>
      </w:pPr>
      <w:r w:rsidRPr="00D830AE">
        <w:t>При постављању гасовода извршити снимање подземних инсталација</w:t>
      </w:r>
      <w:r w:rsidR="00284B48">
        <w:t>.</w:t>
      </w:r>
    </w:p>
    <w:p w:rsidR="00D830AE" w:rsidRPr="00D830AE" w:rsidRDefault="00D830AE" w:rsidP="00F07FE3">
      <w:pPr>
        <w:pStyle w:val="Nabrajanje"/>
        <w:numPr>
          <w:ilvl w:val="0"/>
          <w:numId w:val="8"/>
        </w:numPr>
      </w:pPr>
      <w:r w:rsidRPr="00D830AE">
        <w:t>Посебан прилог код пројеката треба да представљају мере противпожарне заштите. Посебни технички услови за изградњу електроинсталација (Еx заштита) објеката којима се врши транспорт и дистрибуција природног гаса, захтевају да се инсталације могу изводити само према пројекту одобреном од стране надлежне</w:t>
      </w:r>
      <w:r w:rsidR="00284B48">
        <w:t xml:space="preserve"> установе противпожарне заштите.</w:t>
      </w:r>
    </w:p>
    <w:p w:rsidR="00D830AE" w:rsidRPr="00284B48" w:rsidRDefault="00D830AE" w:rsidP="00F07FE3">
      <w:pPr>
        <w:pStyle w:val="Nabrajanje"/>
        <w:numPr>
          <w:ilvl w:val="0"/>
          <w:numId w:val="8"/>
        </w:numPr>
      </w:pPr>
      <w:r w:rsidRPr="00D830AE">
        <w:t>Пројекат заштите од пожара мора да садржи техничке и организационе мере, којима се спречава да се пожар на систему за транспорт гаса не пренесе на систем</w:t>
      </w:r>
      <w:r w:rsidR="00284B48">
        <w:t xml:space="preserve"> компресорских и мерних станица.</w:t>
      </w:r>
    </w:p>
    <w:p w:rsidR="00284B48" w:rsidRPr="00D830AE" w:rsidRDefault="00284B48" w:rsidP="00284B48">
      <w:pPr>
        <w:pStyle w:val="Nabrajanje"/>
      </w:pPr>
    </w:p>
    <w:p w:rsidR="00284B48" w:rsidRPr="00CD36CD" w:rsidRDefault="00472792" w:rsidP="00CD36CD">
      <w:pPr>
        <w:rPr>
          <w:rFonts w:ascii="Arial" w:hAnsi="Arial" w:cs="Arial"/>
        </w:rPr>
      </w:pPr>
      <w:hyperlink w:anchor="_Toc369506101" w:history="1">
        <w:r w:rsidR="00D830AE" w:rsidRPr="00CD36CD">
          <w:rPr>
            <w:rStyle w:val="Hyperlink"/>
            <w:rFonts w:ascii="Arial" w:hAnsi="Arial" w:cs="Arial"/>
            <w:color w:val="auto"/>
          </w:rPr>
          <w:t>Мере заштите ваздуха</w:t>
        </w:r>
      </w:hyperlink>
    </w:p>
    <w:p w:rsidR="00D830AE" w:rsidRDefault="00D830AE" w:rsidP="00284B48">
      <w:pPr>
        <w:pStyle w:val="Nabrajanje"/>
      </w:pPr>
      <w:r w:rsidRPr="00D830AE">
        <w:t>Мере заштите у фази изградње</w:t>
      </w:r>
      <w:r w:rsidR="00BB2864">
        <w:t xml:space="preserve">: </w:t>
      </w:r>
    </w:p>
    <w:p w:rsidR="00BB2864" w:rsidRPr="00BB2864" w:rsidRDefault="00BB2864" w:rsidP="00284B48">
      <w:pPr>
        <w:pStyle w:val="Nabrajanje"/>
      </w:pPr>
    </w:p>
    <w:p w:rsidR="00D830AE" w:rsidRPr="00D830AE" w:rsidRDefault="00D830AE" w:rsidP="00F07FE3">
      <w:pPr>
        <w:pStyle w:val="Nabrajanje"/>
        <w:numPr>
          <w:ilvl w:val="0"/>
          <w:numId w:val="9"/>
        </w:numPr>
      </w:pPr>
      <w:r w:rsidRPr="00D830AE">
        <w:t>У периоду градње обезбедити што већу дискретност рада грађевинске технике као  и испоруке материјала и опреме</w:t>
      </w:r>
      <w:r w:rsidR="00BB2864">
        <w:t>.</w:t>
      </w:r>
      <w:r w:rsidRPr="00D830AE">
        <w:t xml:space="preserve"> </w:t>
      </w:r>
    </w:p>
    <w:p w:rsidR="00D830AE" w:rsidRPr="00D830AE" w:rsidRDefault="00D830AE" w:rsidP="00F07FE3">
      <w:pPr>
        <w:pStyle w:val="Nabrajanje"/>
        <w:numPr>
          <w:ilvl w:val="0"/>
          <w:numId w:val="9"/>
        </w:numPr>
      </w:pPr>
      <w:r w:rsidRPr="00D830AE">
        <w:t>Изабрати аутомобилску транспортну и грађевинску технику која ће задовољавати услове препоручених  емисија  у ваздух као основни тип утицаја на атмосферски ваздух приликом изградње гасовода</w:t>
      </w:r>
      <w:r w:rsidR="00EC2DD7">
        <w:t>.</w:t>
      </w:r>
      <w:r w:rsidRPr="00D830AE">
        <w:t xml:space="preserve"> </w:t>
      </w:r>
    </w:p>
    <w:p w:rsidR="00D830AE" w:rsidRPr="00D830AE" w:rsidRDefault="00D830AE" w:rsidP="00F07FE3">
      <w:pPr>
        <w:pStyle w:val="Nabrajanje"/>
        <w:numPr>
          <w:ilvl w:val="0"/>
          <w:numId w:val="9"/>
        </w:numPr>
      </w:pPr>
      <w:r w:rsidRPr="00D830AE">
        <w:t xml:space="preserve">Власници транспортних средстава морају да спроводе редовне контроле и провере издувних гасова у складу са техничким нормама емисије и постојећим техничким прописима и законима којима се регулише вршење техничких прегледа возила, одн. транспортних средстава.         </w:t>
      </w:r>
    </w:p>
    <w:p w:rsidR="00D830AE" w:rsidRPr="00D830AE" w:rsidRDefault="00D830AE" w:rsidP="00F07FE3">
      <w:pPr>
        <w:pStyle w:val="Nabrajanje"/>
        <w:numPr>
          <w:ilvl w:val="0"/>
          <w:numId w:val="9"/>
        </w:numPr>
      </w:pPr>
      <w:r w:rsidRPr="00D830AE">
        <w:t>Избегавати проласке грађевинске технике кроз густо насељене области или кроз природно културне центре</w:t>
      </w:r>
      <w:r w:rsidR="00EC2DD7">
        <w:t>.</w:t>
      </w:r>
    </w:p>
    <w:p w:rsidR="00D830AE" w:rsidRPr="00D830AE" w:rsidRDefault="00D830AE" w:rsidP="00F07FE3">
      <w:pPr>
        <w:pStyle w:val="Nabrajanje"/>
        <w:numPr>
          <w:ilvl w:val="0"/>
          <w:numId w:val="9"/>
        </w:numPr>
      </w:pPr>
      <w:r w:rsidRPr="00D830AE">
        <w:t>По могућности користити  гориво са ниским процентом сумпора</w:t>
      </w:r>
      <w:r w:rsidR="00EC2DD7">
        <w:t>.</w:t>
      </w:r>
      <w:r w:rsidRPr="00D830AE">
        <w:t xml:space="preserve"> </w:t>
      </w:r>
    </w:p>
    <w:p w:rsidR="00D830AE" w:rsidRPr="00A8587A" w:rsidRDefault="00D830AE" w:rsidP="00F07FE3">
      <w:pPr>
        <w:pStyle w:val="Nabrajanje"/>
        <w:numPr>
          <w:ilvl w:val="0"/>
          <w:numId w:val="9"/>
        </w:numPr>
      </w:pPr>
      <w:r w:rsidRPr="00D830AE">
        <w:t>Организовати еколошку контролу у циљу поштовања техничких норматива емисије загађујућих материја за транспортна средства у периоду градње објекта при чему се мора обезбедити да не дође до прекорачења утврђених техничких норматива емисије, који одговарају стандардима Републике Србије и међународним захтевима.</w:t>
      </w:r>
    </w:p>
    <w:p w:rsidR="00A8587A" w:rsidRPr="00D830AE" w:rsidRDefault="00A8587A" w:rsidP="00A8587A">
      <w:pPr>
        <w:pStyle w:val="Nabrajanje"/>
        <w:ind w:left="720"/>
      </w:pPr>
    </w:p>
    <w:p w:rsidR="00D830AE" w:rsidRDefault="00D830AE" w:rsidP="00A8587A">
      <w:pPr>
        <w:pStyle w:val="Nabrajanje"/>
      </w:pPr>
      <w:r w:rsidRPr="00D830AE">
        <w:t>Мере заштите у фази експлоатације</w:t>
      </w:r>
      <w:r w:rsidR="00A8587A">
        <w:t>:</w:t>
      </w:r>
    </w:p>
    <w:p w:rsidR="00A8587A" w:rsidRPr="00A8587A" w:rsidRDefault="00A8587A" w:rsidP="00A8587A">
      <w:pPr>
        <w:pStyle w:val="Nabrajanje"/>
      </w:pPr>
    </w:p>
    <w:p w:rsidR="00A8587A" w:rsidRPr="00A8587A" w:rsidRDefault="00D830AE" w:rsidP="00F07FE3">
      <w:pPr>
        <w:pStyle w:val="Nabrajanje"/>
        <w:numPr>
          <w:ilvl w:val="0"/>
          <w:numId w:val="9"/>
        </w:numPr>
      </w:pPr>
      <w:r w:rsidRPr="00D830AE">
        <w:t xml:space="preserve">У току експлоатације неопходна је редовна провера могућих повреда херметичности гасовода и славинске арматуре. </w:t>
      </w:r>
    </w:p>
    <w:p w:rsidR="00D830AE" w:rsidRPr="00D830AE" w:rsidRDefault="00D830AE" w:rsidP="00F07FE3">
      <w:pPr>
        <w:pStyle w:val="Nabrajanje"/>
        <w:numPr>
          <w:ilvl w:val="0"/>
          <w:numId w:val="9"/>
        </w:numPr>
      </w:pPr>
      <w:r w:rsidRPr="00D830AE">
        <w:t>Поштовати технолошки  режим транспорта и редовно праћење гасовода. Предвидети редован мониторинг  емисије загађујућих материја  према Плану мониторинга у фази експлоатације</w:t>
      </w:r>
      <w:r w:rsidR="00A8587A" w:rsidRPr="00A8587A">
        <w:t>.</w:t>
      </w:r>
    </w:p>
    <w:p w:rsidR="00D830AE" w:rsidRPr="00D830AE" w:rsidRDefault="00D830AE" w:rsidP="00F07FE3">
      <w:pPr>
        <w:pStyle w:val="Nabrajanje"/>
        <w:numPr>
          <w:ilvl w:val="0"/>
          <w:numId w:val="9"/>
        </w:numPr>
      </w:pPr>
      <w:r w:rsidRPr="00D830AE">
        <w:t>Мониторинг контролисаних параметара,  према усвојеним коначним пројектним решењима, ускладити са важећим националним, европским и међународним захтевима и стандардима</w:t>
      </w:r>
      <w:r w:rsidR="00A8587A">
        <w:t>.</w:t>
      </w:r>
      <w:r w:rsidRPr="00D830AE">
        <w:t xml:space="preserve">  </w:t>
      </w:r>
    </w:p>
    <w:p w:rsidR="00D830AE" w:rsidRPr="00A8587A" w:rsidRDefault="00D830AE" w:rsidP="00F07FE3">
      <w:pPr>
        <w:pStyle w:val="Nabrajanje"/>
        <w:numPr>
          <w:ilvl w:val="0"/>
          <w:numId w:val="9"/>
        </w:numPr>
      </w:pPr>
      <w:r w:rsidRPr="00D830AE">
        <w:t>Повремена испуштањ</w:t>
      </w:r>
      <w:r w:rsidR="00A8587A">
        <w:t>а</w:t>
      </w:r>
      <w:r w:rsidRPr="00D830AE">
        <w:t xml:space="preserve"> гаса вршити према предвиђеној динамици при чему на једној локацији не сме бити једновремених испуштања са различитих извора због могућности кумулативног ефекта</w:t>
      </w:r>
      <w:r w:rsidR="00A8587A">
        <w:t>.</w:t>
      </w:r>
    </w:p>
    <w:p w:rsidR="00A8587A" w:rsidRPr="00D830AE" w:rsidRDefault="00A8587A" w:rsidP="00A8587A">
      <w:pPr>
        <w:pStyle w:val="Nabrajanje"/>
        <w:ind w:left="720"/>
      </w:pPr>
    </w:p>
    <w:p w:rsidR="00A8587A" w:rsidRDefault="00A8587A" w:rsidP="00284B48">
      <w:pPr>
        <w:pStyle w:val="Nabrajanje"/>
      </w:pPr>
    </w:p>
    <w:p w:rsidR="00CD36CD" w:rsidRDefault="00CD36CD" w:rsidP="00284B48">
      <w:pPr>
        <w:pStyle w:val="Nabrajanje"/>
      </w:pPr>
    </w:p>
    <w:p w:rsidR="00D830AE" w:rsidRPr="00CD36CD" w:rsidRDefault="00472792" w:rsidP="00284B48">
      <w:pPr>
        <w:pStyle w:val="Nabrajanje"/>
      </w:pPr>
      <w:hyperlink w:anchor="_Toc369506102" w:history="1">
        <w:r w:rsidR="00D830AE" w:rsidRPr="00CD36CD">
          <w:rPr>
            <w:rStyle w:val="Hyperlink"/>
            <w:bCs w:val="0"/>
            <w:color w:val="auto"/>
          </w:rPr>
          <w:t>Мере заштите вода</w:t>
        </w:r>
      </w:hyperlink>
    </w:p>
    <w:p w:rsidR="00CD36CD" w:rsidRPr="00CD36CD" w:rsidRDefault="00CD36CD" w:rsidP="00284B48">
      <w:pPr>
        <w:pStyle w:val="Nabrajanje"/>
      </w:pPr>
    </w:p>
    <w:p w:rsidR="00D830AE" w:rsidRPr="00D830AE" w:rsidRDefault="00D830AE" w:rsidP="00F07FE3">
      <w:pPr>
        <w:pStyle w:val="Nabrajanje"/>
        <w:numPr>
          <w:ilvl w:val="0"/>
          <w:numId w:val="10"/>
        </w:numPr>
      </w:pPr>
      <w:r w:rsidRPr="00D830AE">
        <w:t>Забрањен</w:t>
      </w:r>
      <w:r w:rsidR="00CD36CD">
        <w:t>о</w:t>
      </w:r>
      <w:r w:rsidRPr="00D830AE">
        <w:t xml:space="preserve"> је </w:t>
      </w:r>
      <w:r w:rsidR="00CD36CD">
        <w:t>неорганизовано одлагање отпадних материја у фази изградње чиме може доћи до угрожавања квалитета подземних вода.</w:t>
      </w:r>
      <w:r w:rsidRPr="00D830AE">
        <w:t xml:space="preserve"> </w:t>
      </w:r>
    </w:p>
    <w:p w:rsidR="00D830AE" w:rsidRPr="00D830AE" w:rsidRDefault="00D830AE" w:rsidP="00F07FE3">
      <w:pPr>
        <w:pStyle w:val="Nabrajanje"/>
        <w:numPr>
          <w:ilvl w:val="0"/>
          <w:numId w:val="10"/>
        </w:numPr>
      </w:pPr>
      <w:r w:rsidRPr="00D830AE">
        <w:t>Израдити  План управљ</w:t>
      </w:r>
      <w:r w:rsidR="00CD36CD">
        <w:t>ања отпадом и отпадним водама (Радни план</w:t>
      </w:r>
      <w:r w:rsidRPr="00D830AE">
        <w:t>)</w:t>
      </w:r>
      <w:r w:rsidR="00CD36CD">
        <w:t>.</w:t>
      </w:r>
    </w:p>
    <w:p w:rsidR="00D830AE" w:rsidRPr="00D830AE" w:rsidRDefault="00D830AE" w:rsidP="00284B48">
      <w:pPr>
        <w:pStyle w:val="Nabrajanje"/>
      </w:pPr>
    </w:p>
    <w:p w:rsidR="00D830AE" w:rsidRPr="00CD36CD" w:rsidRDefault="00D830AE" w:rsidP="00284B48">
      <w:pPr>
        <w:pStyle w:val="Nabrajanje"/>
        <w:rPr>
          <w:u w:val="single"/>
        </w:rPr>
      </w:pPr>
      <w:r w:rsidRPr="00D830AE">
        <w:t xml:space="preserve"> </w:t>
      </w:r>
      <w:r w:rsidRPr="00CD36CD">
        <w:rPr>
          <w:u w:val="single"/>
        </w:rPr>
        <w:t>Мере заш</w:t>
      </w:r>
      <w:r w:rsidR="00CD36CD">
        <w:rPr>
          <w:u w:val="single"/>
        </w:rPr>
        <w:t>т</w:t>
      </w:r>
      <w:r w:rsidRPr="00CD36CD">
        <w:rPr>
          <w:u w:val="single"/>
        </w:rPr>
        <w:t>ите земљишта</w:t>
      </w:r>
    </w:p>
    <w:p w:rsidR="00CD36CD" w:rsidRPr="00CD36CD" w:rsidRDefault="00CD36CD" w:rsidP="00284B48">
      <w:pPr>
        <w:pStyle w:val="Nabrajanje"/>
      </w:pPr>
    </w:p>
    <w:p w:rsidR="00D830AE" w:rsidRPr="00D830AE" w:rsidRDefault="00D830AE" w:rsidP="00F07FE3">
      <w:pPr>
        <w:pStyle w:val="Nabrajanje"/>
        <w:numPr>
          <w:ilvl w:val="0"/>
          <w:numId w:val="11"/>
        </w:numPr>
      </w:pPr>
      <w:r w:rsidRPr="00D830AE">
        <w:t>Радове вршити строго у зони предвиђеној за грађевинске радове а према уговорима са власницима земљишта</w:t>
      </w:r>
      <w:r w:rsidR="00CB3539">
        <w:t>.</w:t>
      </w:r>
    </w:p>
    <w:p w:rsidR="00D830AE" w:rsidRPr="00D830AE" w:rsidRDefault="00D830AE" w:rsidP="00F07FE3">
      <w:pPr>
        <w:pStyle w:val="Nabrajanje"/>
        <w:numPr>
          <w:ilvl w:val="0"/>
          <w:numId w:val="11"/>
        </w:numPr>
      </w:pPr>
      <w:r w:rsidRPr="00D830AE">
        <w:t>Забрањено је било какво моделирање рељефа</w:t>
      </w:r>
      <w:r w:rsidR="00CB3539">
        <w:t>.</w:t>
      </w:r>
    </w:p>
    <w:p w:rsidR="00D830AE" w:rsidRPr="00D830AE" w:rsidRDefault="00D830AE" w:rsidP="00F07FE3">
      <w:pPr>
        <w:pStyle w:val="Nabrajanje"/>
        <w:numPr>
          <w:ilvl w:val="0"/>
          <w:numId w:val="11"/>
        </w:numPr>
      </w:pPr>
      <w:r w:rsidRPr="00D830AE">
        <w:t>Забрањено је отварање позајмишта песка без претходно издатих услова заштите природе и животне средине</w:t>
      </w:r>
      <w:r w:rsidR="00CB3539">
        <w:t>.</w:t>
      </w:r>
    </w:p>
    <w:p w:rsidR="00D830AE" w:rsidRPr="00D830AE" w:rsidRDefault="00D830AE" w:rsidP="00F07FE3">
      <w:pPr>
        <w:pStyle w:val="Nabrajanje"/>
        <w:numPr>
          <w:ilvl w:val="0"/>
          <w:numId w:val="11"/>
        </w:numPr>
      </w:pPr>
      <w:r w:rsidRPr="00D830AE">
        <w:t>За извођење радова максимално користити постојеће путеве, стазе и већ коришћена подручја  како се не би нарушавале природне површине. Самим тим умањује се негативан утицај на предео, који подразумева уклањање вегетације и оштећење зоне кореновог система околне вегетације.</w:t>
      </w:r>
    </w:p>
    <w:p w:rsidR="00D830AE" w:rsidRPr="00D830AE" w:rsidRDefault="00D830AE" w:rsidP="00F07FE3">
      <w:pPr>
        <w:pStyle w:val="Nabrajanje"/>
        <w:numPr>
          <w:ilvl w:val="0"/>
          <w:numId w:val="11"/>
        </w:numPr>
      </w:pPr>
      <w:r w:rsidRPr="00D830AE">
        <w:t>Изградњу привремених путева и пролаза свести на минимум, а све привремене путеве  који нису потребни за дугорочно одржавање затворити и вратити у стање које је одговарајуће околном коришћењу земљишта или у договору са органима локалне самоуправе.</w:t>
      </w:r>
    </w:p>
    <w:p w:rsidR="00D830AE" w:rsidRPr="00D830AE" w:rsidRDefault="00D830AE" w:rsidP="00F07FE3">
      <w:pPr>
        <w:pStyle w:val="Nabrajanje"/>
        <w:numPr>
          <w:ilvl w:val="0"/>
          <w:numId w:val="11"/>
        </w:numPr>
      </w:pPr>
      <w:r w:rsidRPr="00D830AE">
        <w:t>Пуњење горивом  вршити на за то предвиђеним и посебно опремљеним теренима. Уколико то није могуће на местима претакања горива обезбедити покретне танкаване изнад којих ће се вршити претакање горива.</w:t>
      </w:r>
    </w:p>
    <w:p w:rsidR="00D830AE" w:rsidRPr="00D830AE" w:rsidRDefault="00D830AE" w:rsidP="00F07FE3">
      <w:pPr>
        <w:pStyle w:val="Nabrajanje"/>
        <w:numPr>
          <w:ilvl w:val="0"/>
          <w:numId w:val="11"/>
        </w:numPr>
      </w:pPr>
      <w:r w:rsidRPr="00D830AE">
        <w:t>Не</w:t>
      </w:r>
      <w:r w:rsidR="00CB3539">
        <w:t xml:space="preserve">опходно је поштовање процедура руковања опасним материјама </w:t>
      </w:r>
      <w:r w:rsidRPr="00D830AE">
        <w:t>као и</w:t>
      </w:r>
      <w:r w:rsidR="00CB3539">
        <w:t xml:space="preserve"> спровођење мониторинга п</w:t>
      </w:r>
      <w:r w:rsidRPr="00D830AE">
        <w:t>роизводне контроле руковања  опасним материјама и опасним отпадом у циљу спречавања разношења истог и могућности непланираног загађења земљишта отпадом</w:t>
      </w:r>
      <w:r w:rsidR="00CB3539">
        <w:t>.</w:t>
      </w:r>
      <w:r w:rsidRPr="00D830AE">
        <w:t xml:space="preserve"> </w:t>
      </w:r>
    </w:p>
    <w:p w:rsidR="00D830AE" w:rsidRPr="00D830AE" w:rsidRDefault="00D830AE" w:rsidP="00F07FE3">
      <w:pPr>
        <w:pStyle w:val="Nabrajanje"/>
        <w:numPr>
          <w:ilvl w:val="0"/>
          <w:numId w:val="11"/>
        </w:numPr>
      </w:pPr>
      <w:r w:rsidRPr="00D830AE">
        <w:t>Локације за чувања опасних материја и опасног отпада дефинисати  према условима прописаним важећом законском регулативом</w:t>
      </w:r>
      <w:r w:rsidR="00CB3539">
        <w:t>.</w:t>
      </w:r>
      <w:r w:rsidRPr="00D830AE">
        <w:t xml:space="preserve"> </w:t>
      </w:r>
    </w:p>
    <w:p w:rsidR="00D830AE" w:rsidRPr="00D830AE" w:rsidRDefault="00D830AE" w:rsidP="00F07FE3">
      <w:pPr>
        <w:pStyle w:val="Nabrajanje"/>
        <w:numPr>
          <w:ilvl w:val="0"/>
          <w:numId w:val="11"/>
        </w:numPr>
      </w:pPr>
      <w:r w:rsidRPr="00D830AE">
        <w:t xml:space="preserve">За формирање одлагалишта материјала и приступних и манипулативних саобраћајница одабраће се површине на земљишту ниже категорије. Није дозвољено користити високопривредне оранице за ову сврху. </w:t>
      </w:r>
    </w:p>
    <w:p w:rsidR="00D830AE" w:rsidRPr="00D830AE" w:rsidRDefault="00D830AE" w:rsidP="00F07FE3">
      <w:pPr>
        <w:pStyle w:val="Nabrajanje"/>
        <w:numPr>
          <w:ilvl w:val="0"/>
          <w:numId w:val="11"/>
        </w:numPr>
      </w:pPr>
      <w:r w:rsidRPr="00D830AE">
        <w:t>Предвидети коришћење грађевинских машина са минималним површинским притиском на земљу како би се смањио антропогени утицај</w:t>
      </w:r>
      <w:r w:rsidR="00CB3539">
        <w:t>.</w:t>
      </w:r>
      <w:r w:rsidRPr="00D830AE">
        <w:t xml:space="preserve"> </w:t>
      </w:r>
    </w:p>
    <w:p w:rsidR="00D830AE" w:rsidRPr="00D830AE" w:rsidRDefault="00CB3539" w:rsidP="00F07FE3">
      <w:pPr>
        <w:pStyle w:val="Nabrajanje"/>
        <w:numPr>
          <w:ilvl w:val="0"/>
          <w:numId w:val="11"/>
        </w:numPr>
      </w:pPr>
      <w:r>
        <w:t xml:space="preserve">Пројектом </w:t>
      </w:r>
      <w:r w:rsidR="00D830AE" w:rsidRPr="00D830AE">
        <w:t xml:space="preserve">предвидети рационално коришћење земљаних ресурса као и  минималну производњу отпада  </w:t>
      </w:r>
    </w:p>
    <w:p w:rsidR="00D830AE" w:rsidRPr="00D830AE" w:rsidRDefault="00D830AE" w:rsidP="00F07FE3">
      <w:pPr>
        <w:pStyle w:val="Nabrajanje"/>
        <w:numPr>
          <w:ilvl w:val="0"/>
          <w:numId w:val="11"/>
        </w:numPr>
      </w:pPr>
      <w:r w:rsidRPr="00D830AE">
        <w:t>Ради обезбеђења квалитета земљаних радова од стране извршилаца (вође екипа, мајстори, руководилац радова и стручни контролери) спроводи се контрола операција и контрола приликом примопредаје, која се састоји у систематском праћењу и провери усклађености радова са захтевима пројектне и нормативне документације. То пре свега подразумева стриктно пош</w:t>
      </w:r>
      <w:r w:rsidR="00CB3539">
        <w:t>т</w:t>
      </w:r>
      <w:r w:rsidRPr="00D830AE">
        <w:t>овање пројектних решења у вези са дубином и начином полагања цеви и предвиђене мере заш</w:t>
      </w:r>
      <w:r w:rsidR="00CB3539">
        <w:t>тите животне средине као што су</w:t>
      </w:r>
      <w:r w:rsidRPr="00D830AE">
        <w:t xml:space="preserve">: мере контроле ерозије, мере рекултивације земљишта итд. </w:t>
      </w:r>
    </w:p>
    <w:p w:rsidR="00D830AE" w:rsidRPr="00D830AE" w:rsidRDefault="00D830AE" w:rsidP="00F07FE3">
      <w:pPr>
        <w:pStyle w:val="Nabrajanje"/>
        <w:numPr>
          <w:ilvl w:val="0"/>
          <w:numId w:val="11"/>
        </w:numPr>
      </w:pPr>
      <w:r w:rsidRPr="00D830AE">
        <w:t>Све завршне земљане радове треба ускладити са постојећим контурама (геопластиком) терена.</w:t>
      </w:r>
    </w:p>
    <w:p w:rsidR="00D830AE" w:rsidRDefault="00D830AE" w:rsidP="00F07FE3">
      <w:pPr>
        <w:pStyle w:val="Nabrajanje"/>
        <w:numPr>
          <w:ilvl w:val="0"/>
          <w:numId w:val="11"/>
        </w:numPr>
      </w:pPr>
      <w:r w:rsidRPr="00D830AE">
        <w:t>Боје, материјали и структура изграђених елемената треба да буде усклађена са околином</w:t>
      </w:r>
      <w:r w:rsidR="00CB3539">
        <w:t>.</w:t>
      </w:r>
    </w:p>
    <w:p w:rsidR="00CD36CD" w:rsidRDefault="00CD36CD" w:rsidP="00284B48">
      <w:pPr>
        <w:pStyle w:val="Nabrajanje"/>
      </w:pPr>
    </w:p>
    <w:p w:rsidR="00CB3539" w:rsidRDefault="00CB3539" w:rsidP="00284B48">
      <w:pPr>
        <w:pStyle w:val="Nabrajanje"/>
      </w:pPr>
    </w:p>
    <w:p w:rsidR="00CB3539" w:rsidRPr="00CD36CD" w:rsidRDefault="00CB3539" w:rsidP="00284B48">
      <w:pPr>
        <w:pStyle w:val="Nabrajanje"/>
      </w:pPr>
    </w:p>
    <w:p w:rsidR="00FF124C" w:rsidRPr="00E97F85" w:rsidRDefault="00472792" w:rsidP="00E97F85">
      <w:pPr>
        <w:rPr>
          <w:rFonts w:ascii="Arial" w:hAnsi="Arial" w:cs="Arial"/>
        </w:rPr>
      </w:pPr>
      <w:hyperlink w:anchor="_Toc369506104" w:history="1">
        <w:r w:rsidR="00D830AE" w:rsidRPr="00E97F85">
          <w:rPr>
            <w:rStyle w:val="Hyperlink"/>
            <w:rFonts w:ascii="Arial" w:hAnsi="Arial" w:cs="Arial"/>
            <w:color w:val="auto"/>
          </w:rPr>
          <w:t>Мере заштите флоре и фауне</w:t>
        </w:r>
      </w:hyperlink>
    </w:p>
    <w:p w:rsidR="00D830AE" w:rsidRPr="00D830AE" w:rsidRDefault="00D830AE" w:rsidP="00F07FE3">
      <w:pPr>
        <w:pStyle w:val="Nabrajanje"/>
        <w:numPr>
          <w:ilvl w:val="0"/>
          <w:numId w:val="12"/>
        </w:numPr>
      </w:pPr>
      <w:r w:rsidRPr="00D830AE">
        <w:t>Обезбедити очување природних и полуприродних станишта у околини трасе гасовода</w:t>
      </w:r>
      <w:r w:rsidR="00E97F85">
        <w:t xml:space="preserve"> и ГМРС</w:t>
      </w:r>
      <w:r w:rsidRPr="00D830AE">
        <w:t>;</w:t>
      </w:r>
    </w:p>
    <w:p w:rsidR="00D830AE" w:rsidRPr="00D830AE" w:rsidRDefault="00D830AE" w:rsidP="00F07FE3">
      <w:pPr>
        <w:pStyle w:val="Nabrajanje"/>
        <w:numPr>
          <w:ilvl w:val="0"/>
          <w:numId w:val="12"/>
        </w:numPr>
      </w:pPr>
      <w:r w:rsidRPr="00D830AE">
        <w:t>Oбезбедити одговарајуће мере даље неге рекултивисаних површина након иницијалне фаз</w:t>
      </w:r>
      <w:r w:rsidR="00E97F85">
        <w:t>е успостављања зелених површина</w:t>
      </w:r>
      <w:r w:rsidRPr="00D830AE">
        <w:t xml:space="preserve">. </w:t>
      </w:r>
    </w:p>
    <w:p w:rsidR="00D830AE" w:rsidRPr="00D830AE" w:rsidRDefault="00D830AE" w:rsidP="00F07FE3">
      <w:pPr>
        <w:pStyle w:val="Nabrajanje"/>
        <w:numPr>
          <w:ilvl w:val="0"/>
          <w:numId w:val="12"/>
        </w:numPr>
      </w:pPr>
      <w:r w:rsidRPr="00D830AE">
        <w:t>Максимално сачувати мрежу канала и атарских путева, уз мање или веће присуство појаса травне вегетације, грмља и дрвећа уз њих, који су значајан чинилац богатства фауне на траси гасовода и у непосредном окружењу. Приликом изградње и коришћења гасовода треба очувати наведене линеарне структуре са микростаништима која су од посебног значаја за животиње, како за репродукцију, тако и за миграцију и зимовање.</w:t>
      </w:r>
    </w:p>
    <w:p w:rsidR="00D830AE" w:rsidRDefault="00D830AE" w:rsidP="00F07FE3">
      <w:pPr>
        <w:pStyle w:val="Nabrajanje"/>
        <w:numPr>
          <w:ilvl w:val="0"/>
          <w:numId w:val="12"/>
        </w:numPr>
      </w:pPr>
      <w:r w:rsidRPr="00D830AE">
        <w:t xml:space="preserve">Обезбедити све надземне и подземне инсталације </w:t>
      </w:r>
      <w:r w:rsidR="00E97F85">
        <w:t xml:space="preserve">ГМРС и </w:t>
      </w:r>
      <w:r w:rsidRPr="00D830AE">
        <w:t>гасовода од евентуалних хаварија већег обима како би се и на тај начин спречио негативни утицај на живи свет.</w:t>
      </w:r>
    </w:p>
    <w:p w:rsidR="00D830AE" w:rsidRPr="00D830AE" w:rsidRDefault="00D830AE" w:rsidP="00284B48">
      <w:pPr>
        <w:pStyle w:val="Nabrajanje"/>
      </w:pPr>
    </w:p>
    <w:p w:rsidR="00D830AE" w:rsidRPr="00E97F85" w:rsidRDefault="00472792" w:rsidP="00E97F85">
      <w:pPr>
        <w:spacing w:after="0" w:line="240" w:lineRule="auto"/>
        <w:rPr>
          <w:rFonts w:ascii="Arial" w:hAnsi="Arial" w:cs="Arial"/>
        </w:rPr>
      </w:pPr>
      <w:hyperlink w:anchor="_Toc369506106" w:history="1">
        <w:r w:rsidR="00D830AE" w:rsidRPr="00E97F85">
          <w:rPr>
            <w:rStyle w:val="Hyperlink"/>
            <w:rFonts w:ascii="Arial" w:hAnsi="Arial" w:cs="Arial"/>
            <w:color w:val="auto"/>
          </w:rPr>
          <w:t>Мере заштите од буке</w:t>
        </w:r>
      </w:hyperlink>
    </w:p>
    <w:p w:rsidR="00E97F85" w:rsidRPr="00E97F85" w:rsidRDefault="00E97F85" w:rsidP="00284B48">
      <w:pPr>
        <w:pStyle w:val="Nabrajanje"/>
      </w:pPr>
    </w:p>
    <w:p w:rsidR="00D830AE" w:rsidRDefault="00D830AE" w:rsidP="00284B48">
      <w:pPr>
        <w:pStyle w:val="Nabrajanje"/>
      </w:pPr>
      <w:r w:rsidRPr="00D830AE">
        <w:t>Фаза изградње</w:t>
      </w:r>
    </w:p>
    <w:p w:rsidR="00E97F85" w:rsidRPr="00E97F85" w:rsidRDefault="00E97F85" w:rsidP="00284B48">
      <w:pPr>
        <w:pStyle w:val="Nabrajanje"/>
      </w:pPr>
    </w:p>
    <w:p w:rsidR="00D830AE" w:rsidRPr="00D830AE" w:rsidRDefault="00D830AE" w:rsidP="00F07FE3">
      <w:pPr>
        <w:pStyle w:val="Nabrajanje"/>
        <w:numPr>
          <w:ilvl w:val="0"/>
          <w:numId w:val="13"/>
        </w:numPr>
      </w:pPr>
      <w:r w:rsidRPr="00D830AE">
        <w:t>Инвеститор је у обавези да се придржава упутстава произвођача опреме која је димензионисана тако  да не прелази законске оквире буке  у складу са Законом о заштити од буке у животној средини . У пројекту је неопходно предвидети  активности за смањење буке и вибрације које стварају  енергетска и технолошка опрема.</w:t>
      </w:r>
    </w:p>
    <w:p w:rsidR="00D830AE" w:rsidRPr="00D830AE" w:rsidRDefault="00D830AE" w:rsidP="00F07FE3">
      <w:pPr>
        <w:pStyle w:val="Nabrajanje"/>
        <w:numPr>
          <w:ilvl w:val="0"/>
          <w:numId w:val="13"/>
        </w:numPr>
      </w:pPr>
      <w:r w:rsidRPr="00D830AE">
        <w:t xml:space="preserve">Уколико ниво буке у животној средини пређе дозвољену границу потребно је применити неку од додатних мера заштите која ће бити технички најподобнија за конкретну ситуацију у циљу смањења буке у животној средини. Према важећој законској регулативи и СРПС дозвољени ниво буке  Lеqd dB(А) не сме да пређе 55 dB дању, а 45 dB ноћу  у близини насељеног пункта. </w:t>
      </w:r>
    </w:p>
    <w:p w:rsidR="00D830AE" w:rsidRPr="00D830AE" w:rsidRDefault="00D830AE" w:rsidP="00D830AE">
      <w:pPr>
        <w:pStyle w:val="TOC2"/>
        <w:rPr>
          <w:rFonts w:ascii="Arial" w:hAnsi="Arial" w:cs="Arial"/>
          <w:sz w:val="22"/>
          <w:szCs w:val="22"/>
        </w:rPr>
      </w:pPr>
    </w:p>
    <w:p w:rsidR="00D830AE" w:rsidRPr="00DF1A0D" w:rsidRDefault="00D830AE" w:rsidP="00E97F85">
      <w:pPr>
        <w:rPr>
          <w:rFonts w:ascii="Arial" w:hAnsi="Arial" w:cs="Arial"/>
          <w:u w:val="single"/>
        </w:rPr>
      </w:pPr>
      <w:r w:rsidRPr="00DF1A0D">
        <w:rPr>
          <w:rFonts w:ascii="Arial" w:hAnsi="Arial" w:cs="Arial"/>
          <w:u w:val="single"/>
        </w:rPr>
        <w:t>Мере заштите у случају удеса</w:t>
      </w:r>
    </w:p>
    <w:p w:rsidR="00E97F85" w:rsidRPr="00E97F85" w:rsidRDefault="00472792" w:rsidP="00E97F85">
      <w:pPr>
        <w:rPr>
          <w:rFonts w:ascii="Arial" w:hAnsi="Arial" w:cs="Arial"/>
        </w:rPr>
      </w:pPr>
      <w:hyperlink w:anchor="_Toc369506113" w:history="1">
        <w:r w:rsidR="00D830AE" w:rsidRPr="00E97F85">
          <w:rPr>
            <w:rStyle w:val="Hyperlink"/>
            <w:rFonts w:ascii="Arial" w:hAnsi="Arial" w:cs="Arial"/>
            <w:color w:val="auto"/>
            <w:u w:val="none"/>
          </w:rPr>
          <w:t>Mере превенције</w:t>
        </w:r>
      </w:hyperlink>
    </w:p>
    <w:p w:rsidR="00D830AE" w:rsidRDefault="00D830AE" w:rsidP="00284B48">
      <w:pPr>
        <w:pStyle w:val="Nabrajanje"/>
      </w:pPr>
      <w:r w:rsidRPr="00D830AE">
        <w:t>У циљу превенције удесних ситуација и удеса у фази изградње и експлоатације неопходно је спровести следеће превентивне мере заштите:</w:t>
      </w:r>
    </w:p>
    <w:p w:rsidR="00DF1A0D" w:rsidRPr="00DF1A0D" w:rsidRDefault="00DF1A0D" w:rsidP="00284B48">
      <w:pPr>
        <w:pStyle w:val="Nabrajanje"/>
      </w:pPr>
    </w:p>
    <w:p w:rsidR="00D830AE" w:rsidRPr="00D830AE" w:rsidRDefault="00DF1A0D" w:rsidP="00F07FE3">
      <w:pPr>
        <w:pStyle w:val="Nabrajanje"/>
        <w:numPr>
          <w:ilvl w:val="0"/>
          <w:numId w:val="14"/>
        </w:numPr>
      </w:pPr>
      <w:r>
        <w:t xml:space="preserve">Предвидети редовну контролу </w:t>
      </w:r>
      <w:r w:rsidR="00D830AE" w:rsidRPr="00D830AE">
        <w:t>(периодично) исправности свих електро и машинских уређаја, дојавн</w:t>
      </w:r>
      <w:r>
        <w:t xml:space="preserve">е  </w:t>
      </w:r>
      <w:r w:rsidR="00D830AE" w:rsidRPr="00D830AE">
        <w:t>инсталације и против пожарне опреме  о чему ће се  води посебна  евиденција у контролној књизи  сервиса,  према „Правилнику за стабилне инсталације за дојаву пожара чл. 71-73 и детекцију експлозивних гасова и пара чл. 68“.</w:t>
      </w:r>
    </w:p>
    <w:p w:rsidR="00D830AE" w:rsidRPr="00D830AE" w:rsidRDefault="00D830AE" w:rsidP="00F07FE3">
      <w:pPr>
        <w:pStyle w:val="Nabrajanje"/>
        <w:numPr>
          <w:ilvl w:val="0"/>
          <w:numId w:val="14"/>
        </w:numPr>
      </w:pPr>
      <w:r w:rsidRPr="00D830AE">
        <w:t>Израдити сва нормативна акта у вези заштите од пожара која су пр</w:t>
      </w:r>
      <w:r w:rsidR="00DF1A0D">
        <w:t xml:space="preserve">едвиђена Законом о заштити од  </w:t>
      </w:r>
      <w:r w:rsidRPr="00D830AE">
        <w:t>пожара;</w:t>
      </w:r>
    </w:p>
    <w:p w:rsidR="00D830AE" w:rsidRPr="00D830AE" w:rsidRDefault="00D830AE" w:rsidP="00F07FE3">
      <w:pPr>
        <w:pStyle w:val="Nabrajanje"/>
        <w:numPr>
          <w:ilvl w:val="0"/>
          <w:numId w:val="14"/>
        </w:numPr>
      </w:pPr>
      <w:r w:rsidRPr="00D830AE">
        <w:t>Прописати одговарајуће  мере заштите на раду и обавезу  употребе заштитних средстава која се тичу противпожарне заштите;</w:t>
      </w:r>
    </w:p>
    <w:p w:rsidR="00D830AE" w:rsidRPr="00D830AE" w:rsidRDefault="00D830AE" w:rsidP="00F07FE3">
      <w:pPr>
        <w:pStyle w:val="Nabrajanje"/>
        <w:numPr>
          <w:ilvl w:val="0"/>
          <w:numId w:val="14"/>
        </w:numPr>
      </w:pPr>
      <w:r w:rsidRPr="00D830AE">
        <w:t>Као саставни део техничке документације  израдити  “ План заштите од пожара” са    упутством о поступку приликом избијања пожара;</w:t>
      </w:r>
    </w:p>
    <w:p w:rsidR="00D830AE" w:rsidRPr="00D830AE" w:rsidRDefault="00D830AE" w:rsidP="00F07FE3">
      <w:pPr>
        <w:pStyle w:val="Nabrajanje"/>
        <w:numPr>
          <w:ilvl w:val="0"/>
          <w:numId w:val="14"/>
        </w:numPr>
      </w:pPr>
      <w:r w:rsidRPr="00D830AE">
        <w:t>Обучити све запослене раднике и административно и техничко особље у пословном делу да рукују противпожарним апаратима и средствима, упознати их са правилима и планом заштите од  пожара и упутством о поступку у случају избијања пожара. Обука запослених се врши сваке три године</w:t>
      </w:r>
      <w:r w:rsidR="00DF1A0D">
        <w:t>.</w:t>
      </w:r>
      <w:r w:rsidRPr="00D830AE">
        <w:t xml:space="preserve"> </w:t>
      </w:r>
    </w:p>
    <w:p w:rsidR="00D830AE" w:rsidRPr="00D830AE" w:rsidRDefault="00DF1A0D" w:rsidP="00F07FE3">
      <w:pPr>
        <w:pStyle w:val="Nabrajanje"/>
        <w:numPr>
          <w:ilvl w:val="0"/>
          <w:numId w:val="14"/>
        </w:numPr>
      </w:pPr>
      <w:r>
        <w:lastRenderedPageBreak/>
        <w:t xml:space="preserve">Сву опрему тако одабрати </w:t>
      </w:r>
      <w:r w:rsidR="00D830AE" w:rsidRPr="00D830AE">
        <w:t>да буде механички и термички правилно димензионисана, што је чини отпорном на услове који се могу јавити у току експлоатације и тиме  смањити  могућност оштећења и настанка пожара</w:t>
      </w:r>
      <w:r>
        <w:t>.</w:t>
      </w:r>
    </w:p>
    <w:p w:rsidR="00D830AE" w:rsidRPr="00D830AE" w:rsidRDefault="00D830AE" w:rsidP="00F07FE3">
      <w:pPr>
        <w:pStyle w:val="Nabrajanje"/>
        <w:numPr>
          <w:ilvl w:val="0"/>
          <w:numId w:val="14"/>
        </w:numPr>
      </w:pPr>
      <w:r w:rsidRPr="00D830AE">
        <w:t xml:space="preserve">Руковање инсталацијама вршиће људи који су за ту сврху обучени и квалификовани, који су детаљно упознати са технолошким процесом и са радом свих уређаја и инструмената, као и опасностима које могу </w:t>
      </w:r>
      <w:r w:rsidR="00DF1A0D">
        <w:t>да настану у току експлоатације.</w:t>
      </w:r>
    </w:p>
    <w:p w:rsidR="00D830AE" w:rsidRPr="00D830AE" w:rsidRDefault="00D830AE" w:rsidP="00F07FE3">
      <w:pPr>
        <w:pStyle w:val="Nabrajanje"/>
        <w:numPr>
          <w:ilvl w:val="0"/>
          <w:numId w:val="14"/>
        </w:numPr>
      </w:pPr>
      <w:r w:rsidRPr="00D830AE">
        <w:t>Спровести мере заштите од атмосферског пражњења</w:t>
      </w:r>
      <w:r w:rsidR="00DF1A0D">
        <w:t>.</w:t>
      </w:r>
    </w:p>
    <w:p w:rsidR="00D830AE" w:rsidRPr="00D830AE" w:rsidRDefault="00D830AE" w:rsidP="00F07FE3">
      <w:pPr>
        <w:pStyle w:val="Nabrajanje"/>
        <w:numPr>
          <w:ilvl w:val="0"/>
          <w:numId w:val="14"/>
        </w:numPr>
      </w:pPr>
      <w:r w:rsidRPr="00D830AE">
        <w:t>На гасним постројењима где се може очекивати појава експлозивне смеше неопходно је пројектовати ефикасну вентилацију</w:t>
      </w:r>
      <w:r w:rsidR="00DF1A0D">
        <w:t>.</w:t>
      </w:r>
    </w:p>
    <w:p w:rsidR="00D830AE" w:rsidRPr="00D830AE" w:rsidRDefault="00D830AE" w:rsidP="00F07FE3">
      <w:pPr>
        <w:pStyle w:val="Nabrajanje"/>
        <w:numPr>
          <w:ilvl w:val="0"/>
          <w:numId w:val="14"/>
        </w:numPr>
      </w:pPr>
      <w:r w:rsidRPr="00D830AE">
        <w:t>На гасним постројењима где се може очекивати појава експлозивне смеше сва електрична опрема мора бити у „Еx“ изведби</w:t>
      </w:r>
      <w:r w:rsidR="00DF1A0D">
        <w:t>.</w:t>
      </w:r>
    </w:p>
    <w:p w:rsidR="00D830AE" w:rsidRPr="00D830AE" w:rsidRDefault="00D830AE" w:rsidP="00F07FE3">
      <w:pPr>
        <w:pStyle w:val="Nabrajanje"/>
        <w:numPr>
          <w:ilvl w:val="0"/>
          <w:numId w:val="14"/>
        </w:numPr>
      </w:pPr>
      <w:r w:rsidRPr="00D830AE">
        <w:t>На гасним постројењима где се може очекивати појава експлозивне смеше радници морају имати све делове одеће и обуће такве да на њима не може доћи до појаве варнице због електростатичког пражњења, односно ХТЗ опрему (антистатик одела). Такође, сви подови у таквим објектима морају да буду антистатички.</w:t>
      </w:r>
    </w:p>
    <w:p w:rsidR="00D830AE" w:rsidRPr="00D830AE" w:rsidRDefault="00D830AE" w:rsidP="00F07FE3">
      <w:pPr>
        <w:pStyle w:val="Nabrajanje"/>
        <w:numPr>
          <w:ilvl w:val="0"/>
          <w:numId w:val="14"/>
        </w:numPr>
      </w:pPr>
      <w:r w:rsidRPr="00D830AE">
        <w:t>На местима која су по пожарном оптерећењу и степену ризика угрожен</w:t>
      </w:r>
      <w:r w:rsidR="00DF1A0D">
        <w:t xml:space="preserve">а предвидети сандуке са песком </w:t>
      </w:r>
      <w:r w:rsidRPr="00D830AE">
        <w:t>и то одговарајуће металне сандуке са довољним бројем лопата или посуда</w:t>
      </w:r>
      <w:r w:rsidR="00DF1A0D">
        <w:t>.</w:t>
      </w:r>
    </w:p>
    <w:p w:rsidR="00D830AE" w:rsidRDefault="00D830AE" w:rsidP="00F07FE3">
      <w:pPr>
        <w:pStyle w:val="Nabrajanje"/>
        <w:numPr>
          <w:ilvl w:val="0"/>
          <w:numId w:val="14"/>
        </w:numPr>
      </w:pPr>
      <w:r w:rsidRPr="00D830AE">
        <w:t>У циљу упозорења потребно је на одговарајућим местима поставити табле упозорења.</w:t>
      </w:r>
    </w:p>
    <w:p w:rsidR="00E97F85" w:rsidRPr="00E97F85" w:rsidRDefault="00E97F85" w:rsidP="00284B48">
      <w:pPr>
        <w:pStyle w:val="Nabrajanje"/>
      </w:pPr>
    </w:p>
    <w:p w:rsidR="00D830AE" w:rsidRDefault="00D830AE" w:rsidP="00284B48">
      <w:pPr>
        <w:pStyle w:val="Nabrajanje"/>
      </w:pPr>
      <w:r w:rsidRPr="00D830AE">
        <w:t>Мере приправности и одговорности на удес</w:t>
      </w:r>
    </w:p>
    <w:p w:rsidR="00E97F85" w:rsidRPr="00E97F85" w:rsidRDefault="00E97F85" w:rsidP="00284B48">
      <w:pPr>
        <w:pStyle w:val="Nabrajanje"/>
      </w:pPr>
    </w:p>
    <w:p w:rsidR="00D830AE" w:rsidRPr="00D830AE" w:rsidRDefault="00D830AE" w:rsidP="00F07FE3">
      <w:pPr>
        <w:pStyle w:val="Nabrajanje"/>
        <w:numPr>
          <w:ilvl w:val="0"/>
          <w:numId w:val="15"/>
        </w:numPr>
      </w:pPr>
      <w:r w:rsidRPr="00D830AE">
        <w:t>На систему пројектовати даљински систем управљања који се брзо прилагођава процесу а у  хитним  случајевима и искључује део опреме ( Аутоматско управљање славинама доводних/одводних цевовода у условима хаварије)</w:t>
      </w:r>
      <w:r w:rsidR="009941CC">
        <w:t>.</w:t>
      </w:r>
      <w:r w:rsidRPr="00D830AE">
        <w:t xml:space="preserve"> </w:t>
      </w:r>
    </w:p>
    <w:p w:rsidR="00D830AE" w:rsidRPr="00D830AE" w:rsidRDefault="00D830AE" w:rsidP="00F07FE3">
      <w:pPr>
        <w:pStyle w:val="Nabrajanje"/>
        <w:numPr>
          <w:ilvl w:val="0"/>
          <w:numId w:val="15"/>
        </w:numPr>
      </w:pPr>
      <w:r w:rsidRPr="00D830AE">
        <w:t xml:space="preserve">У току експлоатације могуће су повреде херметичности гасовода и славинске арматуре, притом настаје потреба да се ослободи предметна деоница од гаса. У случају потребе да се ослободи од гаса поједина деоница гасовода, ова деоница се преграђује од остале цеви линијским славинама, након чега се испушта гас у атмосферу преко испусница које се налазе на линијским славинама и ограничавају деоницу из које се врши испуст гаса. </w:t>
      </w:r>
    </w:p>
    <w:p w:rsidR="00D830AE" w:rsidRPr="00D830AE" w:rsidRDefault="00D830AE" w:rsidP="00F07FE3">
      <w:pPr>
        <w:pStyle w:val="Nabrajanje"/>
        <w:numPr>
          <w:ilvl w:val="0"/>
          <w:numId w:val="15"/>
        </w:numPr>
      </w:pPr>
      <w:r w:rsidRPr="00D830AE">
        <w:t>У свим објектима где је предвиђен боравак радника пројектовати  путеве за хитну евакуацију у  случају опасности који морају бити видно обележени. Правце и смерове евакуационих путева дефинисати у Пројекту заштите од пожара.</w:t>
      </w:r>
    </w:p>
    <w:p w:rsidR="00D830AE" w:rsidRPr="00D830AE" w:rsidRDefault="00D830AE" w:rsidP="00F07FE3">
      <w:pPr>
        <w:pStyle w:val="Nabrajanje"/>
        <w:numPr>
          <w:ilvl w:val="0"/>
          <w:numId w:val="15"/>
        </w:numPr>
      </w:pPr>
      <w:r w:rsidRPr="00D830AE">
        <w:t>Пројектом заштите од пожара, за објекте где је предвиђен боравак људи, разрадити  основне мере које се морају спровести у случају потребне евакуације: ширина и број излаза, начин објављивања евакуације, тактичке предпоставке евакуације и сл.</w:t>
      </w:r>
    </w:p>
    <w:p w:rsidR="00D830AE" w:rsidRPr="00D830AE" w:rsidRDefault="00D830AE" w:rsidP="00F07FE3">
      <w:pPr>
        <w:pStyle w:val="Nabrajanje"/>
        <w:numPr>
          <w:ilvl w:val="0"/>
          <w:numId w:val="15"/>
        </w:numPr>
      </w:pPr>
      <w:r w:rsidRPr="00D830AE">
        <w:t>Забрањено је тражење места на којем истиче гас недозвољеним поступцима, као што је нпр  отворени пламен,који може довести до пожара услед паљења гаса</w:t>
      </w:r>
      <w:r w:rsidR="009941CC">
        <w:t>.</w:t>
      </w:r>
      <w:r w:rsidRPr="00D830AE">
        <w:t xml:space="preserve"> </w:t>
      </w:r>
    </w:p>
    <w:p w:rsidR="00D830AE" w:rsidRPr="00D830AE" w:rsidRDefault="00D830AE" w:rsidP="00F07FE3">
      <w:pPr>
        <w:pStyle w:val="Nabrajanje"/>
        <w:numPr>
          <w:ilvl w:val="0"/>
          <w:numId w:val="15"/>
        </w:numPr>
      </w:pPr>
      <w:r w:rsidRPr="00D830AE">
        <w:t>У случају пожара на отвореном водити рачуна о  смеру ветра ( ружа ветрова)</w:t>
      </w:r>
      <w:r w:rsidR="009941CC">
        <w:t>.</w:t>
      </w:r>
    </w:p>
    <w:p w:rsidR="00D830AE" w:rsidRPr="00D830AE" w:rsidRDefault="00D830AE" w:rsidP="00F07FE3">
      <w:pPr>
        <w:pStyle w:val="Nabrajanje"/>
        <w:numPr>
          <w:ilvl w:val="0"/>
          <w:numId w:val="15"/>
        </w:numPr>
      </w:pPr>
      <w:r w:rsidRPr="00D830AE">
        <w:t xml:space="preserve">У случају пожара на отвореном треба допустити да гас из перфорираног дела гасовода потпуно изгори. Чињеница је да је сигурнији контролисани гасни пожар него неконтролисано цурење гаса. </w:t>
      </w:r>
    </w:p>
    <w:p w:rsidR="00D830AE" w:rsidRPr="00D830AE" w:rsidRDefault="00D830AE" w:rsidP="00F07FE3">
      <w:pPr>
        <w:pStyle w:val="Nabrajanje"/>
        <w:numPr>
          <w:ilvl w:val="0"/>
          <w:numId w:val="15"/>
        </w:numPr>
      </w:pPr>
      <w:r w:rsidRPr="00D830AE">
        <w:t>Запослено особље мора бити обучено за хитну и ефикасну интервенцију уколико дође до неког квара или удесне ситуације.</w:t>
      </w:r>
    </w:p>
    <w:p w:rsidR="00D830AE" w:rsidRPr="00D830AE" w:rsidRDefault="00D830AE" w:rsidP="00F07FE3">
      <w:pPr>
        <w:pStyle w:val="Nabrajanje"/>
        <w:numPr>
          <w:ilvl w:val="0"/>
          <w:numId w:val="15"/>
        </w:numPr>
      </w:pPr>
      <w:r w:rsidRPr="00D830AE">
        <w:lastRenderedPageBreak/>
        <w:t>У случају удеса на објектима или траси магистралног гасовода неопходно је одмах поступити према израђеним условима заштите од пожара и технолошких експлозија</w:t>
      </w:r>
      <w:r w:rsidR="00F516BE">
        <w:t>.</w:t>
      </w:r>
    </w:p>
    <w:p w:rsidR="00B80221" w:rsidRDefault="00B80221" w:rsidP="00A379EC">
      <w:pPr>
        <w:suppressAutoHyphens/>
        <w:spacing w:after="0" w:line="240" w:lineRule="auto"/>
        <w:jc w:val="both"/>
        <w:rPr>
          <w:rFonts w:ascii="Arial" w:eastAsia="Times New Roman" w:hAnsi="Arial" w:cs="Arial"/>
          <w:color w:val="000000"/>
          <w:lang w:val="sr-Cyrl-CS" w:eastAsia="ar-SA"/>
        </w:rPr>
      </w:pPr>
    </w:p>
    <w:p w:rsidR="00A379EC" w:rsidRDefault="00A379EC" w:rsidP="00A379EC">
      <w:pPr>
        <w:suppressAutoHyphens/>
        <w:spacing w:after="0" w:line="240" w:lineRule="auto"/>
        <w:jc w:val="both"/>
        <w:rPr>
          <w:rFonts w:ascii="Arial" w:hAnsi="Arial" w:cs="Arial"/>
          <w:b/>
          <w:sz w:val="28"/>
          <w:szCs w:val="28"/>
          <w:lang w:val="ru-RU"/>
        </w:rPr>
      </w:pPr>
      <w:r w:rsidRPr="00A379EC">
        <w:rPr>
          <w:rFonts w:ascii="Arial" w:hAnsi="Arial" w:cs="Arial"/>
          <w:b/>
          <w:sz w:val="28"/>
          <w:szCs w:val="28"/>
          <w:lang w:val="ru-RU"/>
        </w:rPr>
        <w:t>Резиме и карактеристика Пројекта и његове локације са индикацијом потребе за израдом Студије процене утицаја на животну средину</w:t>
      </w:r>
    </w:p>
    <w:p w:rsidR="00A379EC" w:rsidRDefault="00A379EC" w:rsidP="00A379EC">
      <w:pPr>
        <w:suppressAutoHyphens/>
        <w:spacing w:after="0" w:line="240" w:lineRule="auto"/>
        <w:jc w:val="both"/>
        <w:rPr>
          <w:rFonts w:ascii="Arial" w:hAnsi="Arial" w:cs="Arial"/>
          <w:b/>
          <w:sz w:val="28"/>
          <w:szCs w:val="28"/>
          <w:lang w:val="ru-RU"/>
        </w:rPr>
      </w:pPr>
    </w:p>
    <w:p w:rsidR="00557B51" w:rsidRDefault="00301BC3" w:rsidP="00301BC3">
      <w:p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val="sr-Cyrl-CS" w:eastAsia="ar-SA"/>
        </w:rPr>
        <w:t>Предмет овог Захтева је одлучивање о потреби процене утицаја на животну средину Пројекта изградње ГМРС „Аутопут-Тргоматик“ са прикључним гасоводом на к.п. бр. 4634</w:t>
      </w:r>
      <w:r>
        <w:rPr>
          <w:rFonts w:ascii="Arial" w:eastAsia="Times New Roman" w:hAnsi="Arial" w:cs="Arial"/>
          <w:color w:val="000000"/>
          <w:lang w:eastAsia="ar-SA"/>
        </w:rPr>
        <w:t xml:space="preserve">/8, 4635/9 и 4708/3 КО Добановци, на територији градске општине Сурчин, на територији града Београда. </w:t>
      </w:r>
    </w:p>
    <w:p w:rsidR="00301BC3" w:rsidRDefault="00301BC3" w:rsidP="00301BC3">
      <w:pPr>
        <w:suppressAutoHyphens/>
        <w:spacing w:after="0" w:line="240" w:lineRule="auto"/>
        <w:jc w:val="both"/>
        <w:rPr>
          <w:rFonts w:ascii="Arial" w:eastAsia="Times New Roman" w:hAnsi="Arial" w:cs="Arial"/>
          <w:color w:val="000000"/>
          <w:lang w:eastAsia="ar-SA"/>
        </w:rPr>
      </w:pPr>
    </w:p>
    <w:p w:rsidR="00A379EC" w:rsidRDefault="00301BC3" w:rsidP="00F516BE">
      <w:p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 xml:space="preserve">Према Уредби о утврђивању Листе Пројеката за које је обавезна процена утицаја и Листе пројеката за које се може захтевати Процена утицаја на животну средину („Сл.гласник РС“, бр.114/08), планирани пројекат се налази на </w:t>
      </w:r>
      <w:r w:rsidR="00F516BE">
        <w:rPr>
          <w:rFonts w:ascii="Arial" w:eastAsia="Times New Roman" w:hAnsi="Arial" w:cs="Arial"/>
          <w:color w:val="000000"/>
          <w:lang w:eastAsia="ar-SA"/>
        </w:rPr>
        <w:t>листи II, Пројекти за које се може захтевати процена утицаја на животну средину,</w:t>
      </w:r>
      <w:r>
        <w:rPr>
          <w:rFonts w:ascii="Arial" w:eastAsia="Times New Roman" w:hAnsi="Arial" w:cs="Arial"/>
          <w:color w:val="000000"/>
          <w:lang w:eastAsia="ar-SA"/>
        </w:rPr>
        <w:t xml:space="preserve"> тачка 4. Цевоводи са пратећим објектима за транспорт гаса, нафте, хемикалија, водене паре, вреле воде или </w:t>
      </w:r>
      <w:r w:rsidR="00F516BE">
        <w:rPr>
          <w:rFonts w:ascii="Arial" w:eastAsia="Times New Roman" w:hAnsi="Arial" w:cs="Arial"/>
          <w:color w:val="000000"/>
          <w:lang w:eastAsia="ar-SA"/>
        </w:rPr>
        <w:t>без пратећих објеката, као и водови за пренос електричне енергије надземним далеководима, 1) цевоводи за транспорт гаса, осим интерних фабричких цевовода.</w:t>
      </w:r>
    </w:p>
    <w:p w:rsidR="00F516BE" w:rsidRDefault="00F516BE" w:rsidP="00F516BE">
      <w:pPr>
        <w:suppressAutoHyphens/>
        <w:spacing w:after="0" w:line="240" w:lineRule="auto"/>
        <w:jc w:val="both"/>
        <w:rPr>
          <w:rFonts w:ascii="Arial" w:eastAsia="Times New Roman" w:hAnsi="Arial" w:cs="Arial"/>
          <w:color w:val="000000"/>
          <w:lang w:eastAsia="ar-SA"/>
        </w:rPr>
      </w:pPr>
    </w:p>
    <w:p w:rsidR="00F516BE" w:rsidRDefault="00F516BE" w:rsidP="00F516BE">
      <w:p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Могући еколошки утицаји предметног пројекта на индикаторе животне средине у току изградње као и у случају удеса, могу бити следећи:</w:t>
      </w:r>
    </w:p>
    <w:p w:rsidR="00F516BE" w:rsidRDefault="00F516BE" w:rsidP="00F516BE">
      <w:pPr>
        <w:suppressAutoHyphens/>
        <w:spacing w:after="0" w:line="240" w:lineRule="auto"/>
        <w:jc w:val="both"/>
        <w:rPr>
          <w:rFonts w:ascii="Arial" w:eastAsia="Times New Roman" w:hAnsi="Arial" w:cs="Arial"/>
          <w:color w:val="000000"/>
          <w:lang w:eastAsia="ar-SA"/>
        </w:rPr>
      </w:pPr>
    </w:p>
    <w:p w:rsidR="00F516BE" w:rsidRDefault="00F516BE" w:rsidP="00F07FE3">
      <w:pPr>
        <w:pStyle w:val="ListParagraph"/>
        <w:numPr>
          <w:ilvl w:val="0"/>
          <w:numId w:val="16"/>
        </w:num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експлоатација предметног пројекта нема утицај на здравље становништва;</w:t>
      </w:r>
    </w:p>
    <w:p w:rsidR="00F516BE" w:rsidRDefault="00F516BE" w:rsidP="00F07FE3">
      <w:pPr>
        <w:pStyle w:val="ListParagraph"/>
        <w:numPr>
          <w:ilvl w:val="0"/>
          <w:numId w:val="16"/>
        </w:num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експлоатација предметног пројекта, уз примену свих техничко-технолошких мера заштите, нема утицаја на постојећи екосистем;</w:t>
      </w:r>
    </w:p>
    <w:p w:rsidR="00F516BE" w:rsidRDefault="00F516BE" w:rsidP="00F07FE3">
      <w:pPr>
        <w:pStyle w:val="ListParagraph"/>
        <w:numPr>
          <w:ilvl w:val="0"/>
          <w:numId w:val="16"/>
        </w:num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 xml:space="preserve">током експлоатација </w:t>
      </w:r>
      <w:r w:rsidR="00B61752">
        <w:rPr>
          <w:rFonts w:ascii="Arial" w:eastAsia="Times New Roman" w:hAnsi="Arial" w:cs="Arial"/>
          <w:color w:val="000000"/>
          <w:lang w:eastAsia="ar-SA"/>
        </w:rPr>
        <w:t>предметног пројекта нема испуштања штетних материја у воду, ваздух и земљиште; није извор буке и вибрација;</w:t>
      </w:r>
    </w:p>
    <w:p w:rsidR="00B61752" w:rsidRDefault="00B61752" w:rsidP="00F07FE3">
      <w:pPr>
        <w:pStyle w:val="ListParagraph"/>
        <w:numPr>
          <w:ilvl w:val="0"/>
          <w:numId w:val="16"/>
        </w:num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до загађења ваздуха продуктима непотпуног сагоревања, локалног и привременог карактера, може доћи у случају удеса – пожара;</w:t>
      </w:r>
    </w:p>
    <w:p w:rsidR="00B61752" w:rsidRDefault="00B61752" w:rsidP="00F07FE3">
      <w:pPr>
        <w:pStyle w:val="ListParagraph"/>
        <w:numPr>
          <w:ilvl w:val="0"/>
          <w:numId w:val="16"/>
        </w:num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експлоатација предметног пројекта нема утицаја на постојећи квалитет земљишта и подземних вода, јер нема одлагања отпада и нема директног испуштања технолошких вода;</w:t>
      </w:r>
    </w:p>
    <w:p w:rsidR="00B61752" w:rsidRPr="00F516BE" w:rsidRDefault="00B61752" w:rsidP="00F07FE3">
      <w:pPr>
        <w:pStyle w:val="ListParagraph"/>
        <w:numPr>
          <w:ilvl w:val="0"/>
          <w:numId w:val="16"/>
        </w:numPr>
        <w:suppressAutoHyphens/>
        <w:spacing w:after="0" w:line="240" w:lineRule="auto"/>
        <w:jc w:val="both"/>
        <w:rPr>
          <w:rFonts w:ascii="Arial" w:eastAsia="Times New Roman" w:hAnsi="Arial" w:cs="Arial"/>
          <w:color w:val="000000"/>
          <w:lang w:eastAsia="ar-SA"/>
        </w:rPr>
      </w:pPr>
      <w:r>
        <w:rPr>
          <w:rFonts w:ascii="Arial" w:eastAsia="Times New Roman" w:hAnsi="Arial" w:cs="Arial"/>
          <w:color w:val="000000"/>
          <w:lang w:eastAsia="ar-SA"/>
        </w:rPr>
        <w:t>експлоатација предметног пројекта нема утицаја на промену микроклиме и на квалитет површинских и подземних вода.</w:t>
      </w:r>
    </w:p>
    <w:p w:rsidR="00F516BE" w:rsidRDefault="00F516BE" w:rsidP="00F516BE">
      <w:pPr>
        <w:suppressAutoHyphens/>
        <w:spacing w:after="0" w:line="240" w:lineRule="auto"/>
        <w:jc w:val="both"/>
        <w:rPr>
          <w:rFonts w:ascii="Arial" w:eastAsia="Times New Roman" w:hAnsi="Arial" w:cs="Arial"/>
          <w:color w:val="000000"/>
          <w:lang w:eastAsia="ar-SA"/>
        </w:rPr>
      </w:pPr>
    </w:p>
    <w:p w:rsidR="00B61752" w:rsidRDefault="00B61752"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A9514B" w:rsidRDefault="00A9514B" w:rsidP="00F516BE">
      <w:pPr>
        <w:suppressAutoHyphens/>
        <w:spacing w:after="0" w:line="240" w:lineRule="auto"/>
        <w:jc w:val="both"/>
        <w:rPr>
          <w:rFonts w:ascii="Arial" w:eastAsia="Times New Roman" w:hAnsi="Arial" w:cs="Arial"/>
          <w:color w:val="000000"/>
          <w:lang w:eastAsia="ar-SA"/>
        </w:rPr>
      </w:pPr>
    </w:p>
    <w:p w:rsidR="00B61752" w:rsidRPr="002E77D5" w:rsidRDefault="00B61752" w:rsidP="00F516BE">
      <w:pPr>
        <w:suppressAutoHyphens/>
        <w:spacing w:after="0" w:line="240" w:lineRule="auto"/>
        <w:jc w:val="both"/>
        <w:rPr>
          <w:rFonts w:ascii="Arial" w:eastAsia="Times New Roman" w:hAnsi="Arial" w:cs="Arial"/>
          <w:color w:val="000000"/>
          <w:lang w:val="sr-Cyrl-RS" w:eastAsia="ar-SA"/>
        </w:rPr>
      </w:pPr>
    </w:p>
    <w:p w:rsidR="00A379EC" w:rsidRPr="00A379EC" w:rsidRDefault="00A379EC" w:rsidP="00A379EC">
      <w:pPr>
        <w:pStyle w:val="ListParagraph"/>
        <w:tabs>
          <w:tab w:val="left" w:pos="0"/>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8"/>
          <w:szCs w:val="28"/>
          <w:lang w:val="ru-RU"/>
        </w:rPr>
      </w:pPr>
      <w:r w:rsidRPr="00A379EC">
        <w:rPr>
          <w:rFonts w:ascii="Arial" w:hAnsi="Arial" w:cs="Arial"/>
          <w:b/>
          <w:sz w:val="28"/>
          <w:szCs w:val="28"/>
          <w:lang w:val="ru-RU"/>
        </w:rPr>
        <w:lastRenderedPageBreak/>
        <w:t>8. ПРИЛОЗИ</w:t>
      </w:r>
    </w:p>
    <w:p w:rsidR="00A379EC" w:rsidRPr="00A379EC" w:rsidRDefault="00A379EC" w:rsidP="00A379EC">
      <w:pPr>
        <w:pStyle w:val="ListParagraph"/>
        <w:tabs>
          <w:tab w:val="left" w:pos="0"/>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8"/>
          <w:szCs w:val="28"/>
        </w:rPr>
      </w:pPr>
    </w:p>
    <w:p w:rsidR="00A379EC" w:rsidRPr="00A379EC" w:rsidRDefault="009941CC" w:rsidP="00A379EC">
      <w:pPr>
        <w:pStyle w:val="ListParagraph"/>
        <w:tabs>
          <w:tab w:val="left" w:pos="0"/>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8"/>
          <w:szCs w:val="28"/>
        </w:rPr>
      </w:pPr>
      <w:r>
        <w:rPr>
          <w:rFonts w:ascii="Arial" w:hAnsi="Arial" w:cs="Arial"/>
          <w:b/>
          <w:sz w:val="28"/>
          <w:szCs w:val="28"/>
        </w:rPr>
        <w:t>8.</w:t>
      </w:r>
      <w:r w:rsidR="00E564E2">
        <w:rPr>
          <w:rFonts w:ascii="Arial" w:hAnsi="Arial" w:cs="Arial"/>
          <w:b/>
          <w:sz w:val="28"/>
          <w:szCs w:val="28"/>
        </w:rPr>
        <w:t xml:space="preserve">1. </w:t>
      </w:r>
      <w:r w:rsidR="00A379EC" w:rsidRPr="00A379EC">
        <w:rPr>
          <w:rFonts w:ascii="Arial" w:hAnsi="Arial" w:cs="Arial"/>
          <w:b/>
          <w:sz w:val="28"/>
          <w:szCs w:val="28"/>
        </w:rPr>
        <w:t>ПРИЛОГ 1</w:t>
      </w:r>
    </w:p>
    <w:p w:rsidR="00A379EC" w:rsidRPr="00A379EC" w:rsidRDefault="00A379EC" w:rsidP="00A379EC">
      <w:pPr>
        <w:pStyle w:val="ListParagraph"/>
        <w:tabs>
          <w:tab w:val="left" w:pos="0"/>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8"/>
          <w:szCs w:val="28"/>
        </w:rPr>
      </w:pPr>
    </w:p>
    <w:p w:rsidR="00A379EC" w:rsidRPr="00A379EC" w:rsidRDefault="00A379EC" w:rsidP="00A379EC">
      <w:pPr>
        <w:pStyle w:val="ListParagraph"/>
        <w:tabs>
          <w:tab w:val="left" w:pos="0"/>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4"/>
          <w:szCs w:val="28"/>
        </w:rPr>
      </w:pPr>
      <w:r w:rsidRPr="00A379EC">
        <w:rPr>
          <w:rFonts w:ascii="Arial" w:hAnsi="Arial" w:cs="Arial"/>
          <w:b/>
          <w:sz w:val="24"/>
          <w:szCs w:val="28"/>
        </w:rPr>
        <w:t>Упитник уз захтев за одлучивање о потреби процене утицаја на животну средину</w:t>
      </w:r>
    </w:p>
    <w:p w:rsidR="00A379EC" w:rsidRDefault="00A379EC" w:rsidP="00A379EC">
      <w:pPr>
        <w:suppressAutoHyphens/>
        <w:spacing w:after="0" w:line="240" w:lineRule="auto"/>
        <w:jc w:val="both"/>
        <w:rPr>
          <w:rFonts w:ascii="Arial" w:eastAsia="Times New Roman" w:hAnsi="Arial" w:cs="Arial"/>
          <w:color w:val="000000"/>
          <w:lang w:val="sr-Cyrl-CS" w:eastAsia="ar-SA"/>
        </w:rPr>
      </w:pPr>
    </w:p>
    <w:p w:rsidR="006C615E" w:rsidRPr="006C615E" w:rsidRDefault="006C615E" w:rsidP="006C615E">
      <w:pPr>
        <w:suppressAutoHyphens/>
        <w:spacing w:after="0" w:line="240" w:lineRule="auto"/>
        <w:jc w:val="both"/>
        <w:rPr>
          <w:rFonts w:ascii="Arial" w:eastAsia="Times New Roman" w:hAnsi="Arial" w:cs="Arial"/>
          <w:color w:val="000000"/>
          <w:lang w:val="sr-Cyrl-CS" w:eastAsia="ar-SA"/>
        </w:rPr>
      </w:pPr>
    </w:p>
    <w:p w:rsidR="006C615E" w:rsidRPr="006C615E" w:rsidRDefault="006C615E" w:rsidP="006C615E">
      <w:pPr>
        <w:suppressAutoHyphens/>
        <w:spacing w:after="0" w:line="240" w:lineRule="auto"/>
        <w:jc w:val="both"/>
        <w:rPr>
          <w:rFonts w:ascii="Arial" w:eastAsia="Times New Roman" w:hAnsi="Arial" w:cs="Arial"/>
          <w:color w:val="000000"/>
          <w:lang w:val="sr-Cyrl-CS" w:eastAsia="ar-SA"/>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57"/>
        <w:gridCol w:w="4099"/>
        <w:gridCol w:w="2269"/>
        <w:gridCol w:w="2287"/>
      </w:tblGrid>
      <w:tr w:rsidR="006C615E" w:rsidRPr="006C615E" w:rsidTr="002E77D5">
        <w:trPr>
          <w:tblCellSpacing w:w="0" w:type="dxa"/>
        </w:trPr>
        <w:tc>
          <w:tcPr>
            <w:tcW w:w="251"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Ред бр.</w:t>
            </w:r>
          </w:p>
        </w:tc>
        <w:tc>
          <w:tcPr>
            <w:tcW w:w="2249"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Питање</w:t>
            </w:r>
          </w:p>
        </w:tc>
        <w:tc>
          <w:tcPr>
            <w:tcW w:w="124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ДА/НE Кратак опис пројекта?</w:t>
            </w:r>
          </w:p>
        </w:tc>
        <w:tc>
          <w:tcPr>
            <w:tcW w:w="125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ли ће то имати значајне последице? ДА/НE и зашто?</w:t>
            </w:r>
          </w:p>
        </w:tc>
      </w:tr>
      <w:tr w:rsidR="006C615E" w:rsidRPr="006C615E" w:rsidTr="002E77D5">
        <w:trPr>
          <w:tblCellSpacing w:w="0" w:type="dxa"/>
        </w:trPr>
        <w:tc>
          <w:tcPr>
            <w:tcW w:w="251"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w:t>
            </w:r>
          </w:p>
        </w:tc>
        <w:tc>
          <w:tcPr>
            <w:tcW w:w="2249"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2</w:t>
            </w:r>
          </w:p>
        </w:tc>
        <w:tc>
          <w:tcPr>
            <w:tcW w:w="1245"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3</w:t>
            </w:r>
          </w:p>
        </w:tc>
        <w:tc>
          <w:tcPr>
            <w:tcW w:w="1255"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4</w:t>
            </w:r>
          </w:p>
        </w:tc>
      </w:tr>
      <w:tr w:rsidR="006C615E" w:rsidRPr="006C615E" w:rsidTr="002E77D5">
        <w:trPr>
          <w:tblCellSpacing w:w="0" w:type="dxa"/>
        </w:trPr>
        <w:tc>
          <w:tcPr>
            <w:tcW w:w="251"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w:t>
            </w:r>
          </w:p>
        </w:tc>
        <w:tc>
          <w:tcPr>
            <w:tcW w:w="2249"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извођење, рад или престанак рада подразумевају активности које ће проузроковати физичке промене на локацији (топографије, коришћења земљишта, измену водних тела)?</w:t>
            </w:r>
          </w:p>
        </w:tc>
        <w:tc>
          <w:tcPr>
            <w:tcW w:w="1245"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 xml:space="preserve">Да. </w:t>
            </w:r>
            <w:r w:rsidRPr="006C615E">
              <w:rPr>
                <w:rFonts w:ascii="Arial" w:hAnsi="Arial" w:cs="Arial"/>
                <w:lang w:val="sr-Cyrl-CS"/>
              </w:rPr>
              <w:t xml:space="preserve">На </w:t>
            </w:r>
            <w:r w:rsidRPr="006C615E">
              <w:rPr>
                <w:rFonts w:ascii="Arial" w:hAnsi="Arial" w:cs="Arial"/>
              </w:rPr>
              <w:t xml:space="preserve">локацији ГМРС </w:t>
            </w:r>
            <w:r w:rsidRPr="006C615E">
              <w:rPr>
                <w:rFonts w:ascii="Arial" w:hAnsi="Arial" w:cs="Arial"/>
                <w:lang w:val="sr-Latn-CS"/>
              </w:rPr>
              <w:t xml:space="preserve">долази до трајне промене коришћења земљишта </w:t>
            </w:r>
            <w:r w:rsidRPr="006C615E">
              <w:rPr>
                <w:rFonts w:ascii="Arial" w:hAnsi="Arial" w:cs="Arial"/>
                <w:lang w:val="sr-Cyrl-BA"/>
              </w:rPr>
              <w:t>али ради се о малим површинама</w:t>
            </w:r>
          </w:p>
        </w:tc>
        <w:tc>
          <w:tcPr>
            <w:tcW w:w="1255"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jc w:val="center"/>
              <w:rPr>
                <w:rFonts w:ascii="Arial" w:hAnsi="Arial" w:cs="Arial"/>
              </w:rPr>
            </w:pPr>
            <w:r w:rsidRPr="006C615E">
              <w:rPr>
                <w:rFonts w:ascii="Arial" w:hAnsi="Arial" w:cs="Arial"/>
                <w:lang w:val="sr-Cyrl-RS"/>
              </w:rPr>
              <w:t>Нема последица</w:t>
            </w:r>
            <w:r w:rsidRPr="006C615E">
              <w:rPr>
                <w:rFonts w:ascii="Arial" w:hAnsi="Arial" w:cs="Arial"/>
              </w:rPr>
              <w:t xml:space="preserve"> </w:t>
            </w:r>
          </w:p>
        </w:tc>
      </w:tr>
      <w:tr w:rsidR="006C615E" w:rsidRPr="006C615E" w:rsidTr="002E77D5">
        <w:trPr>
          <w:tblCellSpacing w:w="0" w:type="dxa"/>
        </w:trPr>
        <w:tc>
          <w:tcPr>
            <w:tcW w:w="251"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2.</w:t>
            </w:r>
          </w:p>
        </w:tc>
        <w:tc>
          <w:tcPr>
            <w:tcW w:w="2249"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извођење или рад пројекта подразумева коришћење природних ресурса као што су земљиште, воде, материјали или енергија, посебно ресурса који нису обновљиви или који се тешко обезбеђују?</w:t>
            </w:r>
          </w:p>
        </w:tc>
        <w:tc>
          <w:tcPr>
            <w:tcW w:w="1245"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eastAsia="Times New Roman" w:hAnsi="Arial" w:cs="Arial"/>
              </w:rPr>
              <w:t xml:space="preserve">Да. </w:t>
            </w:r>
            <w:r w:rsidRPr="006C615E">
              <w:rPr>
                <w:rFonts w:ascii="Arial" w:hAnsi="Arial" w:cs="Arial"/>
                <w:lang w:val="sr-Cyrl-CS"/>
              </w:rPr>
              <w:t>Приликом експлоатације ГМРС и прикључног гасовода користиће се природни гас.</w:t>
            </w:r>
            <w:r w:rsidRPr="006C615E">
              <w:rPr>
                <w:rFonts w:ascii="Arial" w:hAnsi="Arial" w:cs="Arial"/>
              </w:rPr>
              <w:t xml:space="preserve"> </w:t>
            </w:r>
          </w:p>
        </w:tc>
        <w:tc>
          <w:tcPr>
            <w:tcW w:w="1255" w:type="pct"/>
            <w:tcBorders>
              <w:top w:val="single" w:sz="2"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after="0" w:line="240" w:lineRule="auto"/>
              <w:jc w:val="center"/>
              <w:rPr>
                <w:rFonts w:ascii="Arial" w:hAnsi="Arial" w:cs="Arial"/>
              </w:rPr>
            </w:pPr>
            <w:r w:rsidRPr="006C615E">
              <w:rPr>
                <w:rFonts w:ascii="Arial" w:hAnsi="Arial" w:cs="Arial"/>
                <w:noProof/>
                <w:lang w:val="sl-SI"/>
              </w:rPr>
              <w:t>Нема утицаја при редовном режиму рада, али при акцидентним ситуацијама постоји опасност од пожара и експлозије.</w:t>
            </w:r>
          </w:p>
        </w:tc>
      </w:tr>
    </w:tbl>
    <w:p w:rsidR="006C615E" w:rsidRPr="006C615E" w:rsidRDefault="006C615E" w:rsidP="006C615E">
      <w:pPr>
        <w:spacing w:after="0" w:line="240" w:lineRule="auto"/>
        <w:jc w:val="both"/>
        <w:rPr>
          <w:rFonts w:ascii="Arial" w:eastAsia="Times New Roman" w:hAnsi="Arial" w:cs="Arial"/>
          <w:bCs/>
          <w:color w:val="000000"/>
          <w:lang w:val="ru-RU"/>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71"/>
        <w:gridCol w:w="4041"/>
        <w:gridCol w:w="2240"/>
        <w:gridCol w:w="2360"/>
      </w:tblGrid>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Ред бр.</w:t>
            </w:r>
          </w:p>
        </w:tc>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Питање</w:t>
            </w:r>
          </w:p>
        </w:tc>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ДА/НE Кратак опис пројекта?</w:t>
            </w:r>
          </w:p>
        </w:tc>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ли ће то имати значајне последице? ДА/НE и зашто?</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3.</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пројекат подразумева коришћење, складиштење, транспорт, руковање или производњу материја или материјала који могу бити штетни по људско здравље или животну средину или који могу изазвати забринутост због постојећих или потенцијалних ризика по људско здравље?</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eastAsia="Times New Roman" w:hAnsi="Arial" w:cs="Arial"/>
              </w:rPr>
              <w:t xml:space="preserve">Да. </w:t>
            </w:r>
            <w:r w:rsidRPr="006C615E">
              <w:rPr>
                <w:rFonts w:ascii="Arial" w:hAnsi="Arial" w:cs="Arial"/>
                <w:lang w:val="sr-Cyrl-CS"/>
              </w:rPr>
              <w:t>Приликом експлоатације ГМРС и прикључног гасовода користиће се природни гас.</w:t>
            </w:r>
            <w:r w:rsidRPr="006C615E">
              <w:rPr>
                <w:rFonts w:ascii="Arial" w:hAnsi="Arial" w:cs="Arial"/>
              </w:rPr>
              <w:t xml:space="preserve"> </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after="0" w:line="240" w:lineRule="auto"/>
              <w:jc w:val="center"/>
              <w:rPr>
                <w:rFonts w:ascii="Arial" w:hAnsi="Arial" w:cs="Arial"/>
              </w:rPr>
            </w:pPr>
            <w:r w:rsidRPr="006C615E">
              <w:rPr>
                <w:rFonts w:ascii="Arial" w:hAnsi="Arial" w:cs="Arial"/>
                <w:noProof/>
                <w:lang w:val="sl-SI"/>
              </w:rPr>
              <w:t>Нема утицаја при редовном режиму рада, али при акцидентним ситуацијама постоји опасност од пожара и експлозије.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4.</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ће на пројекту током извођења, рада или по престанку рада настајати чврсти отпад?</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rPr>
              <w:t>Евентуално је могуће</w:t>
            </w:r>
            <w:r w:rsidRPr="006C615E">
              <w:rPr>
                <w:rFonts w:ascii="Arial" w:eastAsia="Times New Roman" w:hAnsi="Arial" w:cs="Arial"/>
                <w:lang w:val="sr-Cyrl-RS"/>
              </w:rPr>
              <w:t xml:space="preserve"> да се региструју појаве грађевинског отпада у фази изградње објеката.</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lang w:val="sr-Cyrl-RS"/>
              </w:rPr>
              <w:t>Нема последица.</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5.</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 xml:space="preserve">Да ли ће на пројекту долазити до испуштања загађујућих материја или било каквих опасних, отровних или </w:t>
            </w:r>
            <w:r w:rsidRPr="006C615E">
              <w:rPr>
                <w:rFonts w:ascii="Arial" w:eastAsia="Times New Roman" w:hAnsi="Arial" w:cs="Arial"/>
              </w:rPr>
              <w:lastRenderedPageBreak/>
              <w:t>непријатних материја у ваздух?</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lang w:val="sr-Cyrl-RS"/>
              </w:rPr>
              <w:lastRenderedPageBreak/>
              <w:t xml:space="preserve">Могуће су емисије у ваздух кроз отворе за продувавање и </w:t>
            </w:r>
            <w:r w:rsidRPr="006C615E">
              <w:rPr>
                <w:rFonts w:ascii="Arial" w:eastAsia="Times New Roman" w:hAnsi="Arial" w:cs="Arial"/>
                <w:lang w:val="sr-Cyrl-RS"/>
              </w:rPr>
              <w:lastRenderedPageBreak/>
              <w:t>испуштање гаса</w:t>
            </w:r>
          </w:p>
        </w:tc>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lang w:val="sr-Cyrl-RS"/>
              </w:rPr>
              <w:lastRenderedPageBreak/>
              <w:t>Нема последица – локално ограничен и привремен утицај</w:t>
            </w:r>
          </w:p>
        </w:tc>
      </w:tr>
    </w:tbl>
    <w:p w:rsidR="006C615E" w:rsidRPr="006C615E" w:rsidRDefault="006C615E" w:rsidP="006C615E">
      <w:pPr>
        <w:spacing w:after="0" w:line="240" w:lineRule="auto"/>
        <w:jc w:val="both"/>
        <w:rPr>
          <w:rFonts w:ascii="Arial" w:eastAsia="Times New Roman" w:hAnsi="Arial" w:cs="Arial"/>
          <w:bCs/>
          <w:color w:val="000000"/>
          <w:lang w:val="ru-RU"/>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57"/>
        <w:gridCol w:w="4099"/>
        <w:gridCol w:w="2269"/>
        <w:gridCol w:w="2287"/>
      </w:tblGrid>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Ред бр.</w:t>
            </w:r>
          </w:p>
        </w:tc>
        <w:tc>
          <w:tcPr>
            <w:tcW w:w="2249"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Питање</w:t>
            </w:r>
          </w:p>
        </w:tc>
        <w:tc>
          <w:tcPr>
            <w:tcW w:w="124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ДА/НE Кратак опис пројекта?</w:t>
            </w:r>
          </w:p>
        </w:tc>
        <w:tc>
          <w:tcPr>
            <w:tcW w:w="125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ли ће то имати значајне последице? ДА/НE и зашто?</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6.</w:t>
            </w:r>
          </w:p>
        </w:tc>
        <w:tc>
          <w:tcPr>
            <w:tcW w:w="2249"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ће пројекат проузроковати буку и вибрације, испуштање светлости, топлотне енергије или електромагнетног зрачења?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after="0" w:line="240" w:lineRule="auto"/>
              <w:jc w:val="center"/>
              <w:rPr>
                <w:rFonts w:ascii="Arial" w:hAnsi="Arial" w:cs="Arial"/>
                <w:lang w:val="sr-Cyrl-RS"/>
              </w:rPr>
            </w:pPr>
          </w:p>
          <w:p w:rsidR="006C615E" w:rsidRPr="006C615E" w:rsidRDefault="006C615E" w:rsidP="006C615E">
            <w:pPr>
              <w:spacing w:after="0" w:line="240" w:lineRule="auto"/>
              <w:jc w:val="center"/>
              <w:rPr>
                <w:rFonts w:ascii="Arial" w:hAnsi="Arial" w:cs="Arial"/>
                <w:lang w:val="sr-Cyrl-RS"/>
              </w:rPr>
            </w:pPr>
          </w:p>
          <w:p w:rsidR="006C615E" w:rsidRPr="006C615E" w:rsidRDefault="006C615E" w:rsidP="006C615E">
            <w:pPr>
              <w:spacing w:after="0" w:line="240" w:lineRule="auto"/>
              <w:jc w:val="center"/>
              <w:rPr>
                <w:rFonts w:ascii="Arial" w:hAnsi="Arial" w:cs="Arial"/>
                <w:lang w:val="sr-Cyrl-RS"/>
              </w:rPr>
            </w:pPr>
            <w:r w:rsidRPr="006C615E">
              <w:rPr>
                <w:rFonts w:ascii="Arial" w:hAnsi="Arial" w:cs="Arial"/>
                <w:lang w:val="sr-Cyrl-RS"/>
              </w:rPr>
              <w:t>Не</w:t>
            </w:r>
          </w:p>
          <w:p w:rsidR="006C615E" w:rsidRPr="006C615E" w:rsidRDefault="006C615E" w:rsidP="006C615E">
            <w:pPr>
              <w:spacing w:before="100" w:beforeAutospacing="1" w:after="100" w:afterAutospacing="1" w:line="240" w:lineRule="auto"/>
              <w:jc w:val="center"/>
              <w:rPr>
                <w:rFonts w:ascii="Arial" w:eastAsia="Times New Roman" w:hAnsi="Arial" w:cs="Arial"/>
              </w:rPr>
            </w:pP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lang w:val="sr-Cyrl-RS"/>
              </w:rPr>
              <w:t>Нема последица.</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7.</w:t>
            </w:r>
          </w:p>
        </w:tc>
        <w:tc>
          <w:tcPr>
            <w:tcW w:w="2249"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пројекат доводи до ризика од контаминације земљишта или воде испуштеним загађујућим материјама на тло или у површинске или подземне воде?</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after="0" w:line="240" w:lineRule="auto"/>
              <w:jc w:val="center"/>
              <w:rPr>
                <w:rFonts w:ascii="Arial" w:hAnsi="Arial" w:cs="Arial"/>
                <w:lang w:val="sr-Cyrl-RS"/>
              </w:rPr>
            </w:pPr>
          </w:p>
          <w:p w:rsidR="006C615E" w:rsidRPr="006C615E" w:rsidRDefault="006C615E" w:rsidP="006C615E">
            <w:pPr>
              <w:spacing w:after="0" w:line="240" w:lineRule="auto"/>
              <w:jc w:val="center"/>
              <w:rPr>
                <w:rFonts w:ascii="Arial" w:hAnsi="Arial" w:cs="Arial"/>
                <w:lang w:val="sr-Cyrl-RS"/>
              </w:rPr>
            </w:pPr>
          </w:p>
          <w:p w:rsidR="006C615E" w:rsidRPr="006C615E" w:rsidRDefault="006C615E" w:rsidP="006C615E">
            <w:pPr>
              <w:spacing w:after="0" w:line="240" w:lineRule="auto"/>
              <w:jc w:val="center"/>
              <w:rPr>
                <w:rFonts w:ascii="Arial" w:hAnsi="Arial" w:cs="Arial"/>
                <w:lang w:val="sr-Cyrl-RS"/>
              </w:rPr>
            </w:pPr>
            <w:r w:rsidRPr="006C615E">
              <w:rPr>
                <w:rFonts w:ascii="Arial" w:hAnsi="Arial" w:cs="Arial"/>
                <w:lang w:val="sr-Cyrl-RS"/>
              </w:rPr>
              <w:t>Не</w:t>
            </w:r>
          </w:p>
          <w:p w:rsidR="006C615E" w:rsidRPr="006C615E" w:rsidRDefault="006C615E" w:rsidP="006C615E">
            <w:pPr>
              <w:spacing w:before="100" w:beforeAutospacing="1" w:after="100" w:afterAutospacing="1" w:line="240" w:lineRule="auto"/>
              <w:jc w:val="center"/>
              <w:rPr>
                <w:rFonts w:ascii="Arial" w:eastAsia="Times New Roman" w:hAnsi="Arial" w:cs="Arial"/>
              </w:rPr>
            </w:pP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lang w:val="sr-Cyrl-RS"/>
              </w:rPr>
              <w:t>Нема последица.</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8.</w:t>
            </w:r>
          </w:p>
        </w:tc>
        <w:tc>
          <w:tcPr>
            <w:tcW w:w="2249"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ће током извођења или рада пројекта постојати било какав ризик од удеса који може угрозити људско здравље или животну средину?</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У случају да дође до акцидентне ситуације и цурења природног гаса у околину постоји повећана опасност од избијања пожара или евентуалне експлозије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noProof/>
                <w:lang w:val="sl-SI"/>
              </w:rPr>
              <w:t>Последица цурења природног гаса би мога</w:t>
            </w:r>
            <w:r w:rsidRPr="006C615E">
              <w:rPr>
                <w:rFonts w:ascii="Arial" w:hAnsi="Arial" w:cs="Arial"/>
                <w:noProof/>
                <w:lang w:val="sr-Cyrl-CS"/>
              </w:rPr>
              <w:t>о</w:t>
            </w:r>
            <w:r w:rsidRPr="006C615E">
              <w:rPr>
                <w:rFonts w:ascii="Arial" w:hAnsi="Arial" w:cs="Arial"/>
                <w:noProof/>
                <w:lang w:val="sl-SI"/>
              </w:rPr>
              <w:t xml:space="preserve"> да буде пожар или експлозија изазван непажњом, који би угрозио околне објекте</w:t>
            </w:r>
            <w:r w:rsidRPr="006C615E">
              <w:rPr>
                <w:rFonts w:ascii="Arial" w:hAnsi="Arial" w:cs="Arial"/>
                <w:bCs/>
                <w:lang w:val="ru-RU"/>
              </w:rPr>
              <w:t>.</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9.</w:t>
            </w:r>
          </w:p>
        </w:tc>
        <w:tc>
          <w:tcPr>
            <w:tcW w:w="2249"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ће пројекат довести до социјалних промена, на пример у демографском смислу, традиционалном начину живота, запошљавању?</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Неће</w:t>
            </w:r>
            <w:r w:rsidRPr="006C615E">
              <w:t xml:space="preserve"> </w:t>
            </w:r>
            <w:r w:rsidRPr="006C615E">
              <w:rPr>
                <w:rFonts w:ascii="Arial" w:eastAsia="Times New Roman" w:hAnsi="Arial" w:cs="Arial"/>
              </w:rPr>
              <w:t>доћи до промена у демографском смислу и традиционалном начину живота, али ће доћи до запошљавања радника.</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Може доћи до привременог отварања нових радних места.</w:t>
            </w:r>
          </w:p>
        </w:tc>
      </w:tr>
    </w:tbl>
    <w:p w:rsidR="006C615E" w:rsidRPr="006C615E" w:rsidRDefault="006C615E" w:rsidP="006C615E">
      <w:pPr>
        <w:spacing w:after="0" w:line="240" w:lineRule="auto"/>
        <w:jc w:val="both"/>
        <w:rPr>
          <w:rFonts w:ascii="Arial" w:eastAsia="Times New Roman" w:hAnsi="Arial" w:cs="Arial"/>
          <w:bCs/>
          <w:color w:val="000000"/>
          <w:lang w:val="ru-RU"/>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79"/>
        <w:gridCol w:w="4077"/>
        <w:gridCol w:w="2269"/>
        <w:gridCol w:w="2287"/>
      </w:tblGrid>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Ред бр.</w:t>
            </w:r>
          </w:p>
        </w:tc>
        <w:tc>
          <w:tcPr>
            <w:tcW w:w="2237"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Питање</w:t>
            </w:r>
          </w:p>
        </w:tc>
        <w:tc>
          <w:tcPr>
            <w:tcW w:w="124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ДА/НE Кратак опис пројекта?</w:t>
            </w:r>
          </w:p>
        </w:tc>
        <w:tc>
          <w:tcPr>
            <w:tcW w:w="125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ли ће то имати значајне последице? ДА/НE и зашто?</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10.</w:t>
            </w:r>
          </w:p>
        </w:tc>
        <w:tc>
          <w:tcPr>
            <w:tcW w:w="2237"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постоје било који други фактори које треба анализирати, као што је развој који ће уследити, који би могли довести до последица по животну средину или до кумулативних утицаја са другим, постојећим или планираним активностима на локацији?</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lang w:val="sr-Cyrl-RS"/>
              </w:rPr>
              <w:t>Да</w:t>
            </w:r>
            <w:r w:rsidRPr="006C615E">
              <w:rPr>
                <w:rFonts w:ascii="Arial" w:eastAsia="Times New Roman" w:hAnsi="Arial" w:cs="Arial"/>
              </w:rPr>
              <w:t xml:space="preserve">, на предметном локалитету </w:t>
            </w:r>
            <w:r w:rsidRPr="006C615E">
              <w:rPr>
                <w:rFonts w:ascii="Arial" w:eastAsia="Times New Roman" w:hAnsi="Arial" w:cs="Arial"/>
                <w:lang w:val="sr-Cyrl-RS"/>
              </w:rPr>
              <w:t>предвиђена је реализација</w:t>
            </w:r>
            <w:r w:rsidRPr="006C615E">
              <w:rPr>
                <w:rFonts w:ascii="Arial" w:eastAsia="Times New Roman" w:hAnsi="Arial" w:cs="Arial"/>
              </w:rPr>
              <w:t xml:space="preserve"> сличних делатности </w:t>
            </w:r>
            <w:r w:rsidRPr="006C615E">
              <w:rPr>
                <w:rFonts w:ascii="Arial" w:eastAsia="Times New Roman" w:hAnsi="Arial" w:cs="Arial"/>
                <w:lang w:val="sr-Cyrl-RS"/>
              </w:rPr>
              <w:t>(изградња станице за компримовани природни гас)</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lang w:val="sr-Latn-CS"/>
              </w:rPr>
              <w:t>Могућ је даљи развој инфраструктур</w:t>
            </w:r>
            <w:r w:rsidRPr="006C615E">
              <w:rPr>
                <w:rFonts w:ascii="Arial" w:hAnsi="Arial" w:cs="Arial"/>
                <w:lang w:val="sr-Cyrl-CS"/>
              </w:rPr>
              <w:t>е</w:t>
            </w:r>
            <w:r w:rsidRPr="006C615E">
              <w:rPr>
                <w:rFonts w:ascii="Arial" w:hAnsi="Arial" w:cs="Arial"/>
                <w:lang w:val="sr-Latn-CS"/>
              </w:rPr>
              <w:t xml:space="preserve"> и урбанизација простора</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11.</w:t>
            </w:r>
          </w:p>
        </w:tc>
        <w:tc>
          <w:tcPr>
            <w:tcW w:w="2237"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 xml:space="preserve">Да ли има подручја на локацији или у близини локације, заштићених по међународним или домаћим прописима због својих еколошких, пејзажних, културних или других </w:t>
            </w:r>
            <w:r w:rsidRPr="006C615E">
              <w:rPr>
                <w:rFonts w:ascii="Arial" w:eastAsia="Times New Roman" w:hAnsi="Arial" w:cs="Arial"/>
              </w:rPr>
              <w:lastRenderedPageBreak/>
              <w:t>вредности, која могу бити захваћена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lastRenderedPageBreak/>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lastRenderedPageBreak/>
              <w:t>12.</w:t>
            </w:r>
          </w:p>
        </w:tc>
        <w:tc>
          <w:tcPr>
            <w:tcW w:w="2237"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има подручја на локацији или у близини локације, важних или осетљивих због еколошких разлога, на пример мочваре, водотоци или друга водна тела, планинска или шумска подручја, која могу бити загађена извођењем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13.</w:t>
            </w:r>
          </w:p>
        </w:tc>
        <w:tc>
          <w:tcPr>
            <w:tcW w:w="2237"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има подручја на локацији или у близини локације која користе заштићене, важне или осетљиве врсте фауне и флоре, на пример за насељавање, лежење, одрастање, одмарање, презимљавање и миграцију, а која могу бити загађене реализацијом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bl>
    <w:p w:rsidR="006C615E" w:rsidRPr="006C615E" w:rsidRDefault="006C615E" w:rsidP="006C615E">
      <w:pPr>
        <w:spacing w:after="0" w:line="240" w:lineRule="auto"/>
        <w:jc w:val="both"/>
        <w:rPr>
          <w:rFonts w:ascii="Arial" w:eastAsia="Times New Roman" w:hAnsi="Arial" w:cs="Arial"/>
          <w:bCs/>
          <w:color w:val="000000"/>
          <w:lang w:val="ru-RU"/>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68"/>
        <w:gridCol w:w="4088"/>
        <w:gridCol w:w="2269"/>
        <w:gridCol w:w="2287"/>
      </w:tblGrid>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Ред бр.</w:t>
            </w:r>
          </w:p>
        </w:tc>
        <w:tc>
          <w:tcPr>
            <w:tcW w:w="2243"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Питање</w:t>
            </w:r>
          </w:p>
        </w:tc>
        <w:tc>
          <w:tcPr>
            <w:tcW w:w="124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ДА/НE Кратак опис пројекта?</w:t>
            </w:r>
          </w:p>
        </w:tc>
        <w:tc>
          <w:tcPr>
            <w:tcW w:w="125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ли ће то имати значајне последице? ДА/НE и зашто?</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14.</w:t>
            </w:r>
          </w:p>
        </w:tc>
        <w:tc>
          <w:tcPr>
            <w:tcW w:w="2243"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на локацији или у близини локације постоје површинске или подземне воде које могу бити захваћене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lang w:val="sr-Cyrl-RS"/>
              </w:rPr>
            </w:pPr>
            <w:r w:rsidRPr="006C615E">
              <w:rPr>
                <w:rFonts w:ascii="Arial" w:eastAsia="Times New Roman" w:hAnsi="Arial" w:cs="Arial"/>
                <w:lang w:val="sr-Cyrl-RS"/>
              </w:rPr>
              <w:t>Реализацијом предметног пројекта ни на који начин не може бити угрожен квалитет површинских и подземних вода у окружењу</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15.</w:t>
            </w:r>
          </w:p>
        </w:tc>
        <w:tc>
          <w:tcPr>
            <w:tcW w:w="2243"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hAnsi="Arial" w:cs="Arial"/>
              </w:rPr>
              <w:t>Да ли на локацији или у близини локације постоје подручја или природни облици високе амбијенталне вредности који могу бити захваћени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16.</w:t>
            </w:r>
          </w:p>
        </w:tc>
        <w:tc>
          <w:tcPr>
            <w:tcW w:w="2243"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на локацији или у близини локације постоје путни правци или објекти који се користе за рекреацију или други објекти који могу бити захваћени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17.</w:t>
            </w:r>
          </w:p>
        </w:tc>
        <w:tc>
          <w:tcPr>
            <w:tcW w:w="2243"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rPr>
              <w:t>Да ли на локацији или у близини локације постоје транспортни правци који могу бити загушени или који проузрокују проблеме по животну средину, а који могу бити захваћени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18.</w:t>
            </w:r>
          </w:p>
        </w:tc>
        <w:tc>
          <w:tcPr>
            <w:tcW w:w="2243"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hint="eastAsia"/>
              </w:rPr>
              <w:t>Да</w:t>
            </w:r>
            <w:r w:rsidRPr="006C615E">
              <w:rPr>
                <w:rFonts w:ascii="Arial" w:eastAsia="Times New Roman" w:hAnsi="Arial" w:cs="Arial"/>
              </w:rPr>
              <w:t xml:space="preserve"> </w:t>
            </w:r>
            <w:r w:rsidRPr="006C615E">
              <w:rPr>
                <w:rFonts w:ascii="Arial" w:eastAsia="Times New Roman" w:hAnsi="Arial" w:cs="Arial" w:hint="eastAsia"/>
              </w:rPr>
              <w:t>ли</w:t>
            </w:r>
            <w:r w:rsidRPr="006C615E">
              <w:rPr>
                <w:rFonts w:ascii="Arial" w:eastAsia="Times New Roman" w:hAnsi="Arial" w:cs="Arial"/>
              </w:rPr>
              <w:t xml:space="preserve"> </w:t>
            </w:r>
            <w:r w:rsidRPr="006C615E">
              <w:rPr>
                <w:rFonts w:ascii="Arial" w:eastAsia="Times New Roman" w:hAnsi="Arial" w:cs="Arial" w:hint="eastAsia"/>
              </w:rPr>
              <w:t>се</w:t>
            </w:r>
            <w:r w:rsidRPr="006C615E">
              <w:rPr>
                <w:rFonts w:ascii="Arial" w:eastAsia="Times New Roman" w:hAnsi="Arial" w:cs="Arial"/>
              </w:rPr>
              <w:t xml:space="preserve"> </w:t>
            </w:r>
            <w:r w:rsidRPr="006C615E">
              <w:rPr>
                <w:rFonts w:ascii="Arial" w:eastAsia="Times New Roman" w:hAnsi="Arial" w:cs="Arial" w:hint="eastAsia"/>
              </w:rPr>
              <w:t>пројекат</w:t>
            </w:r>
            <w:r w:rsidRPr="006C615E">
              <w:rPr>
                <w:rFonts w:ascii="Arial" w:eastAsia="Times New Roman" w:hAnsi="Arial" w:cs="Arial"/>
              </w:rPr>
              <w:t xml:space="preserve"> </w:t>
            </w:r>
            <w:r w:rsidRPr="006C615E">
              <w:rPr>
                <w:rFonts w:ascii="Arial" w:eastAsia="Times New Roman" w:hAnsi="Arial" w:cs="Arial" w:hint="eastAsia"/>
              </w:rPr>
              <w:t>налази</w:t>
            </w:r>
            <w:r w:rsidRPr="006C615E">
              <w:rPr>
                <w:rFonts w:ascii="Arial" w:eastAsia="Times New Roman" w:hAnsi="Arial" w:cs="Arial"/>
              </w:rPr>
              <w:t xml:space="preserve"> </w:t>
            </w:r>
            <w:r w:rsidRPr="006C615E">
              <w:rPr>
                <w:rFonts w:ascii="Arial" w:eastAsia="Times New Roman" w:hAnsi="Arial" w:cs="Arial" w:hint="eastAsia"/>
              </w:rPr>
              <w:t>на</w:t>
            </w:r>
            <w:r w:rsidRPr="006C615E">
              <w:rPr>
                <w:rFonts w:ascii="Arial" w:eastAsia="Times New Roman" w:hAnsi="Arial" w:cs="Arial"/>
              </w:rPr>
              <w:t xml:space="preserve"> </w:t>
            </w:r>
            <w:r w:rsidRPr="006C615E">
              <w:rPr>
                <w:rFonts w:ascii="Arial" w:eastAsia="Times New Roman" w:hAnsi="Arial" w:cs="Arial" w:hint="eastAsia"/>
              </w:rPr>
              <w:t>локацији</w:t>
            </w:r>
            <w:r w:rsidRPr="006C615E">
              <w:rPr>
                <w:rFonts w:ascii="Arial" w:eastAsia="Times New Roman" w:hAnsi="Arial" w:cs="Arial"/>
              </w:rPr>
              <w:t xml:space="preserve"> </w:t>
            </w:r>
            <w:r w:rsidRPr="006C615E">
              <w:rPr>
                <w:rFonts w:ascii="Arial" w:eastAsia="Times New Roman" w:hAnsi="Arial" w:cs="Arial" w:hint="eastAsia"/>
              </w:rPr>
              <w:t>на</w:t>
            </w:r>
            <w:r w:rsidRPr="006C615E">
              <w:rPr>
                <w:rFonts w:ascii="Arial" w:eastAsia="Times New Roman" w:hAnsi="Arial" w:cs="Arial"/>
              </w:rPr>
              <w:t xml:space="preserve">  </w:t>
            </w:r>
            <w:r w:rsidRPr="006C615E">
              <w:rPr>
                <w:rFonts w:ascii="Arial" w:eastAsia="Times New Roman" w:hAnsi="Arial" w:cs="Arial" w:hint="eastAsia"/>
              </w:rPr>
              <w:t>којој</w:t>
            </w:r>
            <w:r w:rsidRPr="006C615E">
              <w:rPr>
                <w:rFonts w:ascii="Arial" w:eastAsia="Times New Roman" w:hAnsi="Arial" w:cs="Arial"/>
              </w:rPr>
              <w:t xml:space="preserve"> </w:t>
            </w:r>
            <w:r w:rsidRPr="006C615E">
              <w:rPr>
                <w:rFonts w:ascii="Arial" w:eastAsia="Times New Roman" w:hAnsi="Arial" w:cs="Arial" w:hint="eastAsia"/>
              </w:rPr>
              <w:t>ће</w:t>
            </w:r>
            <w:r w:rsidRPr="006C615E">
              <w:rPr>
                <w:rFonts w:ascii="Arial" w:eastAsia="Times New Roman" w:hAnsi="Arial" w:cs="Arial"/>
              </w:rPr>
              <w:t xml:space="preserve"> </w:t>
            </w:r>
            <w:r w:rsidRPr="006C615E">
              <w:rPr>
                <w:rFonts w:ascii="Arial" w:eastAsia="Times New Roman" w:hAnsi="Arial" w:cs="Arial" w:hint="eastAsia"/>
              </w:rPr>
              <w:t>бити</w:t>
            </w:r>
            <w:r w:rsidRPr="006C615E">
              <w:rPr>
                <w:rFonts w:ascii="Arial" w:eastAsia="Times New Roman" w:hAnsi="Arial" w:cs="Arial"/>
              </w:rPr>
              <w:t xml:space="preserve"> </w:t>
            </w:r>
            <w:r w:rsidRPr="006C615E">
              <w:rPr>
                <w:rFonts w:ascii="Arial" w:eastAsia="Times New Roman" w:hAnsi="Arial" w:cs="Arial" w:hint="eastAsia"/>
              </w:rPr>
              <w:t>видљив</w:t>
            </w:r>
            <w:r w:rsidRPr="006C615E">
              <w:rPr>
                <w:rFonts w:ascii="Arial" w:eastAsia="Times New Roman" w:hAnsi="Arial" w:cs="Arial"/>
              </w:rPr>
              <w:t xml:space="preserve"> </w:t>
            </w:r>
            <w:r w:rsidRPr="006C615E">
              <w:rPr>
                <w:rFonts w:ascii="Arial" w:eastAsia="Times New Roman" w:hAnsi="Arial" w:cs="Arial" w:hint="eastAsia"/>
              </w:rPr>
              <w:t>великом</w:t>
            </w:r>
            <w:r w:rsidRPr="006C615E">
              <w:rPr>
                <w:rFonts w:ascii="Arial" w:eastAsia="Times New Roman" w:hAnsi="Arial" w:cs="Arial"/>
              </w:rPr>
              <w:t xml:space="preserve"> </w:t>
            </w:r>
            <w:r w:rsidRPr="006C615E">
              <w:rPr>
                <w:rFonts w:ascii="Arial" w:eastAsia="Times New Roman" w:hAnsi="Arial" w:cs="Arial" w:hint="eastAsia"/>
              </w:rPr>
              <w:t>броју</w:t>
            </w:r>
            <w:r w:rsidRPr="006C615E">
              <w:rPr>
                <w:rFonts w:ascii="Arial" w:eastAsia="Times New Roman" w:hAnsi="Arial" w:cs="Arial"/>
              </w:rPr>
              <w:t xml:space="preserve"> </w:t>
            </w:r>
            <w:r w:rsidRPr="006C615E">
              <w:rPr>
                <w:rFonts w:ascii="Arial" w:eastAsia="Times New Roman" w:hAnsi="Arial" w:cs="Arial" w:hint="eastAsia"/>
              </w:rPr>
              <w:t>људи</w:t>
            </w:r>
            <w:r w:rsidRPr="006C615E">
              <w:rPr>
                <w:rFonts w:ascii="Arial" w:eastAsia="Times New Roman" w:hAnsi="Arial" w:cs="Arial"/>
              </w:rPr>
              <w:t>?</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19.</w:t>
            </w:r>
          </w:p>
        </w:tc>
        <w:tc>
          <w:tcPr>
            <w:tcW w:w="2243"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hint="eastAsia"/>
              </w:rPr>
              <w:t>Да</w:t>
            </w:r>
            <w:r w:rsidRPr="006C615E">
              <w:rPr>
                <w:rFonts w:ascii="Arial" w:eastAsia="Times New Roman" w:hAnsi="Arial" w:cs="Arial"/>
              </w:rPr>
              <w:t xml:space="preserve"> </w:t>
            </w:r>
            <w:r w:rsidRPr="006C615E">
              <w:rPr>
                <w:rFonts w:ascii="Arial" w:eastAsia="Times New Roman" w:hAnsi="Arial" w:cs="Arial" w:hint="eastAsia"/>
              </w:rPr>
              <w:t>ли</w:t>
            </w:r>
            <w:r w:rsidRPr="006C615E">
              <w:rPr>
                <w:rFonts w:ascii="Arial" w:eastAsia="Times New Roman" w:hAnsi="Arial" w:cs="Arial"/>
              </w:rPr>
              <w:t xml:space="preserve"> </w:t>
            </w:r>
            <w:r w:rsidRPr="006C615E">
              <w:rPr>
                <w:rFonts w:ascii="Arial" w:eastAsia="Times New Roman" w:hAnsi="Arial" w:cs="Arial" w:hint="eastAsia"/>
              </w:rPr>
              <w:t>на</w:t>
            </w:r>
            <w:r w:rsidRPr="006C615E">
              <w:rPr>
                <w:rFonts w:ascii="Arial" w:eastAsia="Times New Roman" w:hAnsi="Arial" w:cs="Arial"/>
              </w:rPr>
              <w:t xml:space="preserve"> </w:t>
            </w:r>
            <w:r w:rsidRPr="006C615E">
              <w:rPr>
                <w:rFonts w:ascii="Arial" w:eastAsia="Times New Roman" w:hAnsi="Arial" w:cs="Arial" w:hint="eastAsia"/>
              </w:rPr>
              <w:t>локацији</w:t>
            </w:r>
            <w:r w:rsidRPr="006C615E">
              <w:rPr>
                <w:rFonts w:ascii="Arial" w:eastAsia="Times New Roman" w:hAnsi="Arial" w:cs="Arial"/>
              </w:rPr>
              <w:t xml:space="preserve"> </w:t>
            </w:r>
            <w:r w:rsidRPr="006C615E">
              <w:rPr>
                <w:rFonts w:ascii="Arial" w:eastAsia="Times New Roman" w:hAnsi="Arial" w:cs="Arial" w:hint="eastAsia"/>
              </w:rPr>
              <w:t>или</w:t>
            </w:r>
            <w:r w:rsidRPr="006C615E">
              <w:rPr>
                <w:rFonts w:ascii="Arial" w:eastAsia="Times New Roman" w:hAnsi="Arial" w:cs="Arial"/>
              </w:rPr>
              <w:t xml:space="preserve"> </w:t>
            </w:r>
            <w:r w:rsidRPr="006C615E">
              <w:rPr>
                <w:rFonts w:ascii="Arial" w:eastAsia="Times New Roman" w:hAnsi="Arial" w:cs="Arial" w:hint="eastAsia"/>
              </w:rPr>
              <w:t>у</w:t>
            </w:r>
            <w:r w:rsidRPr="006C615E">
              <w:rPr>
                <w:rFonts w:ascii="Arial" w:eastAsia="Times New Roman" w:hAnsi="Arial" w:cs="Arial"/>
              </w:rPr>
              <w:t xml:space="preserve"> </w:t>
            </w:r>
            <w:r w:rsidRPr="006C615E">
              <w:rPr>
                <w:rFonts w:ascii="Arial" w:eastAsia="Times New Roman" w:hAnsi="Arial" w:cs="Arial" w:hint="eastAsia"/>
              </w:rPr>
              <w:t>близини</w:t>
            </w:r>
            <w:r w:rsidRPr="006C615E">
              <w:rPr>
                <w:rFonts w:ascii="Arial" w:eastAsia="Times New Roman" w:hAnsi="Arial" w:cs="Arial"/>
              </w:rPr>
              <w:t xml:space="preserve"> </w:t>
            </w:r>
            <w:r w:rsidRPr="006C615E">
              <w:rPr>
                <w:rFonts w:ascii="Arial" w:eastAsia="Times New Roman" w:hAnsi="Arial" w:cs="Arial" w:hint="eastAsia"/>
              </w:rPr>
              <w:t>локације</w:t>
            </w:r>
            <w:r w:rsidRPr="006C615E">
              <w:rPr>
                <w:rFonts w:ascii="Arial" w:eastAsia="Times New Roman" w:hAnsi="Arial" w:cs="Arial"/>
              </w:rPr>
              <w:t xml:space="preserve"> </w:t>
            </w:r>
            <w:r w:rsidRPr="006C615E">
              <w:rPr>
                <w:rFonts w:ascii="Arial" w:eastAsia="Times New Roman" w:hAnsi="Arial" w:cs="Arial" w:hint="eastAsia"/>
              </w:rPr>
              <w:t>има</w:t>
            </w:r>
            <w:r w:rsidRPr="006C615E">
              <w:rPr>
                <w:rFonts w:ascii="Arial" w:eastAsia="Times New Roman" w:hAnsi="Arial" w:cs="Arial"/>
              </w:rPr>
              <w:t xml:space="preserve"> </w:t>
            </w:r>
            <w:r w:rsidRPr="006C615E">
              <w:rPr>
                <w:rFonts w:ascii="Arial" w:eastAsia="Times New Roman" w:hAnsi="Arial" w:cs="Arial" w:hint="eastAsia"/>
              </w:rPr>
              <w:t>подручја</w:t>
            </w:r>
            <w:r w:rsidRPr="006C615E">
              <w:rPr>
                <w:rFonts w:ascii="Arial" w:eastAsia="Times New Roman" w:hAnsi="Arial" w:cs="Arial"/>
              </w:rPr>
              <w:t xml:space="preserve"> </w:t>
            </w:r>
            <w:r w:rsidRPr="006C615E">
              <w:rPr>
                <w:rFonts w:ascii="Arial" w:eastAsia="Times New Roman" w:hAnsi="Arial" w:cs="Arial" w:hint="eastAsia"/>
              </w:rPr>
              <w:t>или</w:t>
            </w:r>
            <w:r w:rsidRPr="006C615E">
              <w:rPr>
                <w:rFonts w:ascii="Arial" w:eastAsia="Times New Roman" w:hAnsi="Arial" w:cs="Arial"/>
              </w:rPr>
              <w:t xml:space="preserve"> </w:t>
            </w:r>
            <w:r w:rsidRPr="006C615E">
              <w:rPr>
                <w:rFonts w:ascii="Arial" w:eastAsia="Times New Roman" w:hAnsi="Arial" w:cs="Arial" w:hint="eastAsia"/>
              </w:rPr>
              <w:t>места</w:t>
            </w:r>
            <w:r w:rsidRPr="006C615E">
              <w:rPr>
                <w:rFonts w:ascii="Arial" w:eastAsia="Times New Roman" w:hAnsi="Arial" w:cs="Arial"/>
              </w:rPr>
              <w:t xml:space="preserve"> </w:t>
            </w:r>
            <w:r w:rsidRPr="006C615E">
              <w:rPr>
                <w:rFonts w:ascii="Arial" w:eastAsia="Times New Roman" w:hAnsi="Arial" w:cs="Arial" w:hint="eastAsia"/>
              </w:rPr>
              <w:t>од</w:t>
            </w:r>
            <w:r w:rsidRPr="006C615E">
              <w:rPr>
                <w:rFonts w:ascii="Arial" w:eastAsia="Times New Roman" w:hAnsi="Arial" w:cs="Arial"/>
              </w:rPr>
              <w:t xml:space="preserve"> </w:t>
            </w:r>
            <w:r w:rsidRPr="006C615E">
              <w:rPr>
                <w:rFonts w:ascii="Arial" w:eastAsia="Times New Roman" w:hAnsi="Arial" w:cs="Arial" w:hint="eastAsia"/>
              </w:rPr>
              <w:lastRenderedPageBreak/>
              <w:t>историјског</w:t>
            </w:r>
            <w:r w:rsidRPr="006C615E">
              <w:rPr>
                <w:rFonts w:ascii="Arial" w:eastAsia="Times New Roman" w:hAnsi="Arial" w:cs="Arial"/>
              </w:rPr>
              <w:t xml:space="preserve"> </w:t>
            </w:r>
            <w:r w:rsidRPr="006C615E">
              <w:rPr>
                <w:rFonts w:ascii="Arial" w:eastAsia="Times New Roman" w:hAnsi="Arial" w:cs="Arial" w:hint="eastAsia"/>
              </w:rPr>
              <w:t>или</w:t>
            </w:r>
            <w:r w:rsidRPr="006C615E">
              <w:rPr>
                <w:rFonts w:ascii="Arial" w:eastAsia="Times New Roman" w:hAnsi="Arial" w:cs="Arial"/>
              </w:rPr>
              <w:t xml:space="preserve"> </w:t>
            </w:r>
            <w:r w:rsidRPr="006C615E">
              <w:rPr>
                <w:rFonts w:ascii="Arial" w:eastAsia="Times New Roman" w:hAnsi="Arial" w:cs="Arial" w:hint="eastAsia"/>
              </w:rPr>
              <w:t>културног</w:t>
            </w:r>
            <w:r w:rsidRPr="006C615E">
              <w:rPr>
                <w:rFonts w:ascii="Arial" w:eastAsia="Times New Roman" w:hAnsi="Arial" w:cs="Arial"/>
              </w:rPr>
              <w:t xml:space="preserve"> </w:t>
            </w:r>
            <w:r w:rsidRPr="006C615E">
              <w:rPr>
                <w:rFonts w:ascii="Arial" w:eastAsia="Times New Roman" w:hAnsi="Arial" w:cs="Arial" w:hint="eastAsia"/>
              </w:rPr>
              <w:t>значаја</w:t>
            </w:r>
            <w:r w:rsidRPr="006C615E">
              <w:rPr>
                <w:rFonts w:ascii="Arial" w:eastAsia="Times New Roman" w:hAnsi="Arial" w:cs="Arial"/>
              </w:rPr>
              <w:t xml:space="preserve"> </w:t>
            </w:r>
            <w:r w:rsidRPr="006C615E">
              <w:rPr>
                <w:rFonts w:ascii="Arial" w:eastAsia="Times New Roman" w:hAnsi="Arial" w:cs="Arial" w:hint="eastAsia"/>
              </w:rPr>
              <w:t>која</w:t>
            </w:r>
            <w:r w:rsidRPr="006C615E">
              <w:rPr>
                <w:rFonts w:ascii="Arial" w:eastAsia="Times New Roman" w:hAnsi="Arial" w:cs="Arial"/>
              </w:rPr>
              <w:t xml:space="preserve"> </w:t>
            </w:r>
            <w:r w:rsidRPr="006C615E">
              <w:rPr>
                <w:rFonts w:ascii="Arial" w:eastAsia="Times New Roman" w:hAnsi="Arial" w:cs="Arial" w:hint="eastAsia"/>
              </w:rPr>
              <w:t>могу</w:t>
            </w:r>
            <w:r w:rsidRPr="006C615E">
              <w:rPr>
                <w:rFonts w:ascii="Arial" w:eastAsia="Times New Roman" w:hAnsi="Arial" w:cs="Arial"/>
              </w:rPr>
              <w:t xml:space="preserve"> </w:t>
            </w:r>
            <w:r w:rsidRPr="006C615E">
              <w:rPr>
                <w:rFonts w:ascii="Arial" w:eastAsia="Times New Roman" w:hAnsi="Arial" w:cs="Arial" w:hint="eastAsia"/>
              </w:rPr>
              <w:t>бити</w:t>
            </w:r>
            <w:r w:rsidRPr="006C615E">
              <w:rPr>
                <w:rFonts w:ascii="Arial" w:eastAsia="Times New Roman" w:hAnsi="Arial" w:cs="Arial"/>
              </w:rPr>
              <w:t xml:space="preserve"> </w:t>
            </w:r>
            <w:r w:rsidRPr="006C615E">
              <w:rPr>
                <w:rFonts w:ascii="Arial" w:eastAsia="Times New Roman" w:hAnsi="Arial" w:cs="Arial" w:hint="eastAsia"/>
              </w:rPr>
              <w:t>захваћена</w:t>
            </w:r>
            <w:r w:rsidRPr="006C615E">
              <w:rPr>
                <w:rFonts w:ascii="Arial" w:eastAsia="Times New Roman" w:hAnsi="Arial" w:cs="Arial"/>
              </w:rPr>
              <w:t xml:space="preserve"> </w:t>
            </w:r>
            <w:r w:rsidRPr="006C615E">
              <w:rPr>
                <w:rFonts w:ascii="Arial" w:eastAsia="Times New Roman" w:hAnsi="Arial" w:cs="Arial" w:hint="eastAsia"/>
              </w:rPr>
              <w:t>утицајем</w:t>
            </w:r>
            <w:r w:rsidRPr="006C615E">
              <w:rPr>
                <w:rFonts w:ascii="Arial" w:eastAsia="Times New Roman" w:hAnsi="Arial" w:cs="Arial"/>
              </w:rPr>
              <w:t xml:space="preserve"> </w:t>
            </w:r>
            <w:r w:rsidRPr="006C615E">
              <w:rPr>
                <w:rFonts w:ascii="Arial" w:eastAsia="Times New Roman" w:hAnsi="Arial" w:cs="Arial" w:hint="eastAsia"/>
              </w:rPr>
              <w:t>пројекта</w:t>
            </w:r>
            <w:r w:rsidRPr="006C615E">
              <w:rPr>
                <w:rFonts w:ascii="Arial" w:eastAsia="Times New Roman" w:hAnsi="Arial" w:cs="Arial"/>
              </w:rPr>
              <w:t>?</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lastRenderedPageBreak/>
              <w:t xml:space="preserve">Не, не постоје културна добра на </w:t>
            </w:r>
            <w:r w:rsidRPr="006C615E">
              <w:rPr>
                <w:rFonts w:ascii="Arial" w:eastAsia="Times New Roman" w:hAnsi="Arial" w:cs="Arial"/>
              </w:rPr>
              <w:lastRenderedPageBreak/>
              <w:t>предметном подручју.</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lastRenderedPageBreak/>
              <w:t>Не.</w:t>
            </w:r>
          </w:p>
        </w:tc>
      </w:tr>
    </w:tbl>
    <w:p w:rsidR="006C615E" w:rsidRPr="006C615E" w:rsidRDefault="006C615E" w:rsidP="006C615E">
      <w:pPr>
        <w:spacing w:after="0" w:line="240" w:lineRule="auto"/>
        <w:jc w:val="both"/>
        <w:rPr>
          <w:rFonts w:ascii="Arial" w:eastAsia="Times New Roman" w:hAnsi="Arial" w:cs="Arial"/>
          <w:bCs/>
          <w:color w:val="000000"/>
          <w:lang w:val="ru-RU"/>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59"/>
        <w:gridCol w:w="4097"/>
        <w:gridCol w:w="2269"/>
        <w:gridCol w:w="2287"/>
      </w:tblGrid>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Ред бр.</w:t>
            </w:r>
          </w:p>
        </w:tc>
        <w:tc>
          <w:tcPr>
            <w:tcW w:w="2248"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Питање</w:t>
            </w:r>
          </w:p>
        </w:tc>
        <w:tc>
          <w:tcPr>
            <w:tcW w:w="124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ДА/НE Кратак опис пројекта?</w:t>
            </w:r>
          </w:p>
        </w:tc>
        <w:tc>
          <w:tcPr>
            <w:tcW w:w="125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ли ће то имати значајне последице? ДА/НE и зашто?</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20.</w:t>
            </w:r>
          </w:p>
        </w:tc>
        <w:tc>
          <w:tcPr>
            <w:tcW w:w="2248"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eastAsia="Times New Roman" w:hAnsi="Arial" w:cs="Arial" w:hint="eastAsia"/>
              </w:rPr>
              <w:t>Да</w:t>
            </w:r>
            <w:r w:rsidRPr="006C615E">
              <w:rPr>
                <w:rFonts w:ascii="Arial" w:eastAsia="Times New Roman" w:hAnsi="Arial" w:cs="Arial"/>
              </w:rPr>
              <w:t xml:space="preserve"> </w:t>
            </w:r>
            <w:r w:rsidRPr="006C615E">
              <w:rPr>
                <w:rFonts w:ascii="Arial" w:eastAsia="Times New Roman" w:hAnsi="Arial" w:cs="Arial" w:hint="eastAsia"/>
              </w:rPr>
              <w:t>ли</w:t>
            </w:r>
            <w:r w:rsidRPr="006C615E">
              <w:rPr>
                <w:rFonts w:ascii="Arial" w:eastAsia="Times New Roman" w:hAnsi="Arial" w:cs="Arial"/>
              </w:rPr>
              <w:t xml:space="preserve"> </w:t>
            </w:r>
            <w:r w:rsidRPr="006C615E">
              <w:rPr>
                <w:rFonts w:ascii="Arial" w:eastAsia="Times New Roman" w:hAnsi="Arial" w:cs="Arial" w:hint="eastAsia"/>
              </w:rPr>
              <w:t>се</w:t>
            </w:r>
            <w:r w:rsidRPr="006C615E">
              <w:rPr>
                <w:rFonts w:ascii="Arial" w:eastAsia="Times New Roman" w:hAnsi="Arial" w:cs="Arial"/>
              </w:rPr>
              <w:t xml:space="preserve"> </w:t>
            </w:r>
            <w:r w:rsidRPr="006C615E">
              <w:rPr>
                <w:rFonts w:ascii="Arial" w:eastAsia="Times New Roman" w:hAnsi="Arial" w:cs="Arial" w:hint="eastAsia"/>
              </w:rPr>
              <w:t>пројекат</w:t>
            </w:r>
            <w:r w:rsidRPr="006C615E">
              <w:rPr>
                <w:rFonts w:ascii="Arial" w:eastAsia="Times New Roman" w:hAnsi="Arial" w:cs="Arial"/>
              </w:rPr>
              <w:t xml:space="preserve"> </w:t>
            </w:r>
            <w:r w:rsidRPr="006C615E">
              <w:rPr>
                <w:rFonts w:ascii="Arial" w:eastAsia="Times New Roman" w:hAnsi="Arial" w:cs="Arial" w:hint="eastAsia"/>
              </w:rPr>
              <w:t>налази</w:t>
            </w:r>
            <w:r w:rsidRPr="006C615E">
              <w:rPr>
                <w:rFonts w:ascii="Arial" w:eastAsia="Times New Roman" w:hAnsi="Arial" w:cs="Arial"/>
              </w:rPr>
              <w:t xml:space="preserve"> </w:t>
            </w:r>
            <w:r w:rsidRPr="006C615E">
              <w:rPr>
                <w:rFonts w:ascii="Arial" w:eastAsia="Times New Roman" w:hAnsi="Arial" w:cs="Arial" w:hint="eastAsia"/>
              </w:rPr>
              <w:t>на</w:t>
            </w:r>
            <w:r w:rsidRPr="006C615E">
              <w:rPr>
                <w:rFonts w:ascii="Arial" w:eastAsia="Times New Roman" w:hAnsi="Arial" w:cs="Arial"/>
              </w:rPr>
              <w:t xml:space="preserve"> </w:t>
            </w:r>
            <w:r w:rsidRPr="006C615E">
              <w:rPr>
                <w:rFonts w:ascii="Arial" w:eastAsia="Times New Roman" w:hAnsi="Arial" w:cs="Arial" w:hint="eastAsia"/>
              </w:rPr>
              <w:t>локацији</w:t>
            </w:r>
            <w:r w:rsidRPr="006C615E">
              <w:rPr>
                <w:rFonts w:ascii="Arial" w:eastAsia="Times New Roman" w:hAnsi="Arial" w:cs="Arial"/>
              </w:rPr>
              <w:t xml:space="preserve"> </w:t>
            </w:r>
            <w:r w:rsidRPr="006C615E">
              <w:rPr>
                <w:rFonts w:ascii="Arial" w:eastAsia="Times New Roman" w:hAnsi="Arial" w:cs="Arial" w:hint="eastAsia"/>
              </w:rPr>
              <w:t>у</w:t>
            </w:r>
            <w:r w:rsidRPr="006C615E">
              <w:rPr>
                <w:rFonts w:ascii="Arial" w:eastAsia="Times New Roman" w:hAnsi="Arial" w:cs="Arial"/>
              </w:rPr>
              <w:t xml:space="preserve"> </w:t>
            </w:r>
            <w:r w:rsidRPr="006C615E">
              <w:rPr>
                <w:rFonts w:ascii="Arial" w:eastAsia="Times New Roman" w:hAnsi="Arial" w:cs="Arial" w:hint="eastAsia"/>
              </w:rPr>
              <w:t>претходном</w:t>
            </w:r>
            <w:r w:rsidRPr="006C615E">
              <w:rPr>
                <w:rFonts w:ascii="Arial" w:eastAsia="Times New Roman" w:hAnsi="Arial" w:cs="Arial"/>
              </w:rPr>
              <w:t xml:space="preserve"> </w:t>
            </w:r>
            <w:r w:rsidRPr="006C615E">
              <w:rPr>
                <w:rFonts w:ascii="Arial" w:eastAsia="Times New Roman" w:hAnsi="Arial" w:cs="Arial" w:hint="eastAsia"/>
              </w:rPr>
              <w:t>неразвијеном</w:t>
            </w:r>
            <w:r w:rsidRPr="006C615E">
              <w:rPr>
                <w:rFonts w:ascii="Arial" w:eastAsia="Times New Roman" w:hAnsi="Arial" w:cs="Arial"/>
              </w:rPr>
              <w:t xml:space="preserve"> </w:t>
            </w:r>
            <w:r w:rsidRPr="006C615E">
              <w:rPr>
                <w:rFonts w:ascii="Arial" w:eastAsia="Times New Roman" w:hAnsi="Arial" w:cs="Arial" w:hint="eastAsia"/>
              </w:rPr>
              <w:t>подручју</w:t>
            </w:r>
            <w:r w:rsidRPr="006C615E">
              <w:rPr>
                <w:rFonts w:ascii="Arial" w:eastAsia="Times New Roman" w:hAnsi="Arial" w:cs="Arial"/>
              </w:rPr>
              <w:t xml:space="preserve"> </w:t>
            </w:r>
            <w:r w:rsidRPr="006C615E">
              <w:rPr>
                <w:rFonts w:ascii="Arial" w:eastAsia="Times New Roman" w:hAnsi="Arial" w:cs="Arial" w:hint="eastAsia"/>
              </w:rPr>
              <w:t>које</w:t>
            </w:r>
            <w:r w:rsidRPr="006C615E">
              <w:rPr>
                <w:rFonts w:ascii="Arial" w:eastAsia="Times New Roman" w:hAnsi="Arial" w:cs="Arial"/>
              </w:rPr>
              <w:t xml:space="preserve"> </w:t>
            </w:r>
            <w:r w:rsidRPr="006C615E">
              <w:rPr>
                <w:rFonts w:ascii="Arial" w:eastAsia="Times New Roman" w:hAnsi="Arial" w:cs="Arial" w:hint="eastAsia"/>
              </w:rPr>
              <w:t>ће</w:t>
            </w:r>
            <w:r w:rsidRPr="006C615E">
              <w:rPr>
                <w:rFonts w:ascii="Arial" w:eastAsia="Times New Roman" w:hAnsi="Arial" w:cs="Arial"/>
              </w:rPr>
              <w:t xml:space="preserve"> </w:t>
            </w:r>
            <w:r w:rsidRPr="006C615E">
              <w:rPr>
                <w:rFonts w:ascii="Arial" w:eastAsia="Times New Roman" w:hAnsi="Arial" w:cs="Arial" w:hint="eastAsia"/>
              </w:rPr>
              <w:t>због</w:t>
            </w:r>
            <w:r w:rsidRPr="006C615E">
              <w:rPr>
                <w:rFonts w:ascii="Arial" w:eastAsia="Times New Roman" w:hAnsi="Arial" w:cs="Arial"/>
              </w:rPr>
              <w:t xml:space="preserve"> </w:t>
            </w:r>
            <w:r w:rsidRPr="006C615E">
              <w:rPr>
                <w:rFonts w:ascii="Arial" w:eastAsia="Times New Roman" w:hAnsi="Arial" w:cs="Arial" w:hint="eastAsia"/>
              </w:rPr>
              <w:t>тога</w:t>
            </w:r>
            <w:r w:rsidRPr="006C615E">
              <w:rPr>
                <w:rFonts w:ascii="Arial" w:eastAsia="Times New Roman" w:hAnsi="Arial" w:cs="Arial"/>
              </w:rPr>
              <w:t xml:space="preserve"> </w:t>
            </w:r>
            <w:r w:rsidRPr="006C615E">
              <w:rPr>
                <w:rFonts w:ascii="Arial" w:eastAsia="Times New Roman" w:hAnsi="Arial" w:cs="Arial" w:hint="eastAsia"/>
              </w:rPr>
              <w:t>претрпети</w:t>
            </w:r>
            <w:r w:rsidRPr="006C615E">
              <w:rPr>
                <w:rFonts w:ascii="Arial" w:eastAsia="Times New Roman" w:hAnsi="Arial" w:cs="Arial"/>
              </w:rPr>
              <w:t xml:space="preserve"> </w:t>
            </w:r>
            <w:r w:rsidRPr="006C615E">
              <w:rPr>
                <w:rFonts w:ascii="Arial" w:eastAsia="Times New Roman" w:hAnsi="Arial" w:cs="Arial" w:hint="eastAsia"/>
              </w:rPr>
              <w:t>губитак</w:t>
            </w:r>
            <w:r w:rsidRPr="006C615E">
              <w:rPr>
                <w:rFonts w:ascii="Arial" w:eastAsia="Times New Roman" w:hAnsi="Arial" w:cs="Arial"/>
              </w:rPr>
              <w:t xml:space="preserve"> </w:t>
            </w:r>
            <w:r w:rsidRPr="006C615E">
              <w:rPr>
                <w:rFonts w:ascii="Arial" w:eastAsia="Times New Roman" w:hAnsi="Arial" w:cs="Arial" w:hint="eastAsia"/>
              </w:rPr>
              <w:t>зелених</w:t>
            </w:r>
            <w:r w:rsidRPr="006C615E">
              <w:rPr>
                <w:rFonts w:ascii="Arial" w:eastAsia="Times New Roman" w:hAnsi="Arial" w:cs="Arial"/>
              </w:rPr>
              <w:t xml:space="preserve"> </w:t>
            </w:r>
            <w:r w:rsidRPr="006C615E">
              <w:rPr>
                <w:rFonts w:ascii="Arial" w:eastAsia="Times New Roman" w:hAnsi="Arial" w:cs="Arial" w:hint="eastAsia"/>
              </w:rPr>
              <w:t>површина</w:t>
            </w:r>
            <w:r w:rsidRPr="006C615E">
              <w:rPr>
                <w:rFonts w:ascii="Arial" w:eastAsia="Times New Roman" w:hAnsi="Arial" w:cs="Arial"/>
              </w:rPr>
              <w:t>?</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lang w:val="sr-Cyrl-RS"/>
              </w:rPr>
              <w:t>Не</w:t>
            </w:r>
            <w:r w:rsidRPr="006C615E">
              <w:rPr>
                <w:rFonts w:ascii="Arial" w:hAnsi="Arial" w:cs="Arial"/>
              </w:rPr>
              <w:t>.</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after="0" w:line="240" w:lineRule="auto"/>
              <w:jc w:val="center"/>
              <w:rPr>
                <w:rFonts w:ascii="Arial" w:hAnsi="Arial" w:cs="Arial"/>
                <w:lang w:val="sr-Cyrl-RS"/>
              </w:rPr>
            </w:pPr>
            <w:r w:rsidRPr="006C615E">
              <w:rPr>
                <w:rFonts w:ascii="Arial" w:hAnsi="Arial" w:cs="Arial"/>
                <w:lang w:val="sr-Cyrl-RS"/>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21.</w:t>
            </w:r>
          </w:p>
        </w:tc>
        <w:tc>
          <w:tcPr>
            <w:tcW w:w="2248"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hAnsi="Arial" w:cs="Arial"/>
              </w:rPr>
              <w:t>Да ли се на локацији или у близини локације пројекта користи земљиште, на пример за куће, вртове, друге приватне намене, индустријске или трговачке активности, рекреацију, као јавни отворени простор, за јавне објекте, пољопривредну производњу, за шуме, туризам, рударске или друге активности које могу бити захваћене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22.</w:t>
            </w:r>
          </w:p>
        </w:tc>
        <w:tc>
          <w:tcPr>
            <w:tcW w:w="2248"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hAnsi="Arial" w:cs="Arial"/>
              </w:rPr>
              <w:t>Да ли за локацију и за околину локације постоје планови за будуће коришћење земљишта које може бити захваћено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hAnsi="Arial" w:cs="Arial"/>
              </w:rPr>
              <w:t>23.</w:t>
            </w:r>
          </w:p>
        </w:tc>
        <w:tc>
          <w:tcPr>
            <w:tcW w:w="2248"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hAnsi="Arial" w:cs="Arial"/>
              </w:rPr>
            </w:pPr>
            <w:r w:rsidRPr="006C615E">
              <w:rPr>
                <w:rFonts w:ascii="Arial" w:hAnsi="Arial" w:cs="Arial"/>
              </w:rPr>
              <w:t>Да ли на локацији или у близини локације постоје подручја са великом густином насељености или изграђености која могу бити захваћена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hAnsi="Arial" w:cs="Arial"/>
              </w:rPr>
              <w:t>24.</w:t>
            </w:r>
          </w:p>
        </w:tc>
        <w:tc>
          <w:tcPr>
            <w:tcW w:w="2248"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hAnsi="Arial" w:cs="Arial"/>
              </w:rPr>
            </w:pPr>
            <w:r w:rsidRPr="006C615E">
              <w:rPr>
                <w:rFonts w:ascii="Arial" w:hAnsi="Arial" w:cs="Arial"/>
              </w:rPr>
              <w:t>Да ли на локацији или у близини локације има подручја заузетих специфичним (осетљивим) коришћењем земљишта, на пример болнице, школе, верски објекти, јавни објекти који могу бити захваћени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hAnsi="Arial" w:cs="Arial"/>
              </w:rPr>
            </w:pPr>
            <w:r w:rsidRPr="006C615E">
              <w:rPr>
                <w:rFonts w:ascii="Arial" w:hAnsi="Arial" w:cs="Arial"/>
              </w:rPr>
              <w:t>Не.</w:t>
            </w:r>
          </w:p>
        </w:tc>
      </w:tr>
    </w:tbl>
    <w:p w:rsidR="006C615E" w:rsidRPr="006C615E" w:rsidRDefault="006C615E" w:rsidP="006C615E">
      <w:pPr>
        <w:spacing w:after="0" w:line="240" w:lineRule="auto"/>
        <w:jc w:val="both"/>
        <w:rPr>
          <w:rFonts w:ascii="Arial" w:eastAsia="Times New Roman" w:hAnsi="Arial" w:cs="Arial"/>
          <w:bCs/>
          <w:color w:val="000000"/>
          <w:lang w:val="ru-RU"/>
        </w:rPr>
      </w:pP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485"/>
        <w:gridCol w:w="4071"/>
        <w:gridCol w:w="2269"/>
        <w:gridCol w:w="2287"/>
      </w:tblGrid>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Ред бр.</w:t>
            </w:r>
          </w:p>
        </w:tc>
        <w:tc>
          <w:tcPr>
            <w:tcW w:w="2234"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Питање</w:t>
            </w:r>
          </w:p>
        </w:tc>
        <w:tc>
          <w:tcPr>
            <w:tcW w:w="124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ДА/НE Кратак опис пројекта?</w:t>
            </w:r>
          </w:p>
        </w:tc>
        <w:tc>
          <w:tcPr>
            <w:tcW w:w="1255" w:type="pct"/>
            <w:tcBorders>
              <w:top w:val="single" w:sz="6" w:space="0" w:color="000000"/>
              <w:left w:val="single" w:sz="2" w:space="0" w:color="000000"/>
              <w:bottom w:val="single" w:sz="6" w:space="0" w:color="000000"/>
              <w:right w:val="single" w:sz="2" w:space="0" w:color="000000"/>
            </w:tcBorders>
            <w:vAlign w:val="center"/>
            <w:hideMark/>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eastAsia="Times New Roman" w:hAnsi="Arial" w:cs="Arial"/>
              </w:rPr>
              <w:t>Да ли ће то имати значајне последице? ДА/НE и зашто?</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25.</w:t>
            </w:r>
          </w:p>
        </w:tc>
        <w:tc>
          <w:tcPr>
            <w:tcW w:w="2234"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hAnsi="Arial" w:cs="Arial"/>
              </w:rPr>
              <w:t xml:space="preserve">Да ли на локацији или у близини локације има подручја са важним, високо квалитетним или ретким ресурсима (на пример, подземне воде, површинске воде, шуме, пољопривредна, риболовна, ловна или друга подручја, заштићена природна добра, минералне сировине и др.) која могу бити захваћена </w:t>
            </w:r>
            <w:r w:rsidRPr="006C615E">
              <w:rPr>
                <w:rFonts w:ascii="Arial" w:hAnsi="Arial" w:cs="Arial"/>
              </w:rPr>
              <w:lastRenderedPageBreak/>
              <w:t>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lastRenderedPageBreak/>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lastRenderedPageBreak/>
              <w:t>26.</w:t>
            </w:r>
          </w:p>
        </w:tc>
        <w:tc>
          <w:tcPr>
            <w:tcW w:w="2234"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hAnsi="Arial" w:cs="Arial"/>
              </w:rPr>
              <w:t>Да ли на локацији или у близини локације има подручја која већ трпе загађење, или штету на животној средини (на пример, где су постојећи правни нормативи животне средине пређени) који могу бити захваћени утицајем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r>
      <w:tr w:rsidR="006C615E" w:rsidRPr="006C615E" w:rsidTr="002E77D5">
        <w:trPr>
          <w:tblCellSpacing w:w="0" w:type="dxa"/>
        </w:trPr>
        <w:tc>
          <w:tcPr>
            <w:tcW w:w="0" w:type="auto"/>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27.</w:t>
            </w:r>
          </w:p>
        </w:tc>
        <w:tc>
          <w:tcPr>
            <w:tcW w:w="2234"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rPr>
                <w:rFonts w:ascii="Arial" w:eastAsia="Times New Roman" w:hAnsi="Arial" w:cs="Arial"/>
              </w:rPr>
            </w:pPr>
            <w:r w:rsidRPr="006C615E">
              <w:rPr>
                <w:rFonts w:ascii="Arial" w:hAnsi="Arial" w:cs="Arial"/>
              </w:rPr>
              <w:t>Да ли је локација пројекта угрожена земљотресима, слегањем земљишта, клизиштима, ерозијом, поплавама или повратним климатским условима (на пример температурним разликама, маглом, јаким ветровима) које могу довести до проузроковања проблема у животној средини од стране пројекта?</w:t>
            </w:r>
          </w:p>
        </w:tc>
        <w:tc>
          <w:tcPr>
            <w:tcW w:w="124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c>
          <w:tcPr>
            <w:tcW w:w="1255" w:type="pct"/>
            <w:tcBorders>
              <w:top w:val="single" w:sz="6" w:space="0" w:color="000000"/>
              <w:left w:val="single" w:sz="2" w:space="0" w:color="000000"/>
              <w:bottom w:val="single" w:sz="6" w:space="0" w:color="000000"/>
              <w:right w:val="single" w:sz="2" w:space="0" w:color="000000"/>
            </w:tcBorders>
            <w:vAlign w:val="center"/>
          </w:tcPr>
          <w:p w:rsidR="006C615E" w:rsidRPr="006C615E" w:rsidRDefault="006C615E" w:rsidP="006C615E">
            <w:pPr>
              <w:spacing w:before="100" w:beforeAutospacing="1" w:after="100" w:afterAutospacing="1" w:line="240" w:lineRule="auto"/>
              <w:jc w:val="center"/>
              <w:rPr>
                <w:rFonts w:ascii="Arial" w:eastAsia="Times New Roman" w:hAnsi="Arial" w:cs="Arial"/>
              </w:rPr>
            </w:pPr>
            <w:r w:rsidRPr="006C615E">
              <w:rPr>
                <w:rFonts w:ascii="Arial" w:hAnsi="Arial" w:cs="Arial"/>
              </w:rPr>
              <w:t>Не.</w:t>
            </w:r>
          </w:p>
        </w:tc>
      </w:tr>
    </w:tbl>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spacing w:after="0" w:line="240" w:lineRule="auto"/>
        <w:jc w:val="both"/>
        <w:rPr>
          <w:rFonts w:ascii="Arial" w:eastAsia="Times New Roman" w:hAnsi="Arial" w:cs="Arial"/>
          <w:bCs/>
          <w:color w:val="000000"/>
          <w:lang w:val="ru-RU"/>
        </w:rPr>
      </w:pPr>
    </w:p>
    <w:p w:rsidR="006C615E" w:rsidRPr="006C615E" w:rsidRDefault="006C615E" w:rsidP="006C615E">
      <w:pPr>
        <w:tabs>
          <w:tab w:val="left" w:pos="567"/>
          <w:tab w:val="left" w:leader="dot" w:pos="8364"/>
          <w:tab w:val="left" w:pos="8640"/>
          <w:tab w:val="left" w:leader="dot" w:pos="9000"/>
        </w:tabs>
        <w:autoSpaceDE w:val="0"/>
        <w:autoSpaceDN w:val="0"/>
        <w:adjustRightInd w:val="0"/>
        <w:spacing w:after="0" w:line="240" w:lineRule="auto"/>
        <w:ind w:left="792"/>
        <w:contextualSpacing/>
        <w:jc w:val="both"/>
        <w:rPr>
          <w:rFonts w:ascii="Arial" w:eastAsia="Times New Roman" w:hAnsi="Arial" w:cs="Arial"/>
          <w:bCs/>
          <w:color w:val="000000"/>
          <w:lang w:val="ru-RU"/>
        </w:rPr>
      </w:pPr>
    </w:p>
    <w:p w:rsidR="009F7EF4" w:rsidRDefault="009F7EF4" w:rsidP="008A3E6C">
      <w:pPr>
        <w:spacing w:after="0" w:line="240" w:lineRule="auto"/>
        <w:jc w:val="both"/>
        <w:rPr>
          <w:rFonts w:ascii="Arial" w:eastAsia="Times New Roman" w:hAnsi="Arial" w:cs="Arial"/>
          <w:bCs/>
          <w:color w:val="000000"/>
          <w:lang w:val="ru-RU"/>
        </w:rPr>
      </w:pPr>
    </w:p>
    <w:p w:rsidR="000B150F" w:rsidRDefault="000B150F" w:rsidP="008A3E6C">
      <w:pPr>
        <w:spacing w:after="0" w:line="240" w:lineRule="auto"/>
        <w:jc w:val="both"/>
        <w:rPr>
          <w:rFonts w:ascii="Arial" w:eastAsia="Times New Roman" w:hAnsi="Arial" w:cs="Arial"/>
          <w:bCs/>
          <w:color w:val="000000"/>
          <w:lang w:val="ru-RU"/>
        </w:rPr>
      </w:pPr>
    </w:p>
    <w:p w:rsidR="000B150F" w:rsidRDefault="000B150F" w:rsidP="008A3E6C">
      <w:pPr>
        <w:spacing w:after="0" w:line="240" w:lineRule="auto"/>
        <w:jc w:val="both"/>
        <w:rPr>
          <w:rFonts w:ascii="Arial" w:eastAsia="Times New Roman" w:hAnsi="Arial" w:cs="Arial"/>
          <w:bCs/>
          <w:color w:val="000000"/>
          <w:lang w:val="ru-RU"/>
        </w:rPr>
      </w:pPr>
    </w:p>
    <w:p w:rsidR="000D6DDB" w:rsidRDefault="000D6DDB" w:rsidP="00254B76">
      <w:p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b/>
          <w:sz w:val="28"/>
          <w:szCs w:val="28"/>
        </w:rPr>
      </w:pPr>
    </w:p>
    <w:p w:rsidR="00A647C7" w:rsidRPr="006C615E" w:rsidRDefault="00A647C7" w:rsidP="00254B76">
      <w:p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b/>
          <w:color w:val="FF0000"/>
          <w:sz w:val="28"/>
          <w:szCs w:val="28"/>
          <w:lang w:val="sr-Cyrl-RS"/>
        </w:rPr>
      </w:pPr>
    </w:p>
    <w:p w:rsidR="002E77D5" w:rsidRDefault="002E77D5" w:rsidP="00254B76">
      <w:p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b/>
          <w:sz w:val="28"/>
          <w:szCs w:val="28"/>
          <w:lang w:val="sr-Cyrl-RS"/>
        </w:rPr>
      </w:pPr>
    </w:p>
    <w:p w:rsidR="00E564E2" w:rsidRPr="006C615E" w:rsidRDefault="006C615E" w:rsidP="00254B76">
      <w:p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b/>
          <w:sz w:val="28"/>
          <w:szCs w:val="28"/>
        </w:rPr>
      </w:pPr>
      <w:r w:rsidRPr="006C615E">
        <w:rPr>
          <w:rFonts w:ascii="Arial" w:hAnsi="Arial" w:cs="Arial"/>
          <w:b/>
          <w:sz w:val="28"/>
          <w:szCs w:val="28"/>
        </w:rPr>
        <w:lastRenderedPageBreak/>
        <w:t>8.</w:t>
      </w:r>
      <w:r w:rsidR="00254B76" w:rsidRPr="006C615E">
        <w:rPr>
          <w:rFonts w:ascii="Arial" w:hAnsi="Arial" w:cs="Arial"/>
          <w:b/>
          <w:sz w:val="28"/>
          <w:szCs w:val="28"/>
        </w:rPr>
        <w:t xml:space="preserve">2. </w:t>
      </w:r>
      <w:r w:rsidR="00E564E2" w:rsidRPr="006C615E">
        <w:rPr>
          <w:rFonts w:ascii="Arial" w:hAnsi="Arial" w:cs="Arial"/>
          <w:b/>
          <w:sz w:val="28"/>
          <w:szCs w:val="28"/>
        </w:rPr>
        <w:t>Документациони прилози</w:t>
      </w:r>
    </w:p>
    <w:p w:rsidR="00254B76" w:rsidRDefault="00254B76" w:rsidP="009C2A3D">
      <w:pPr>
        <w:pStyle w:val="ListParagraph"/>
        <w:tabs>
          <w:tab w:val="left" w:pos="0"/>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8"/>
          <w:szCs w:val="28"/>
        </w:rPr>
      </w:pPr>
    </w:p>
    <w:p w:rsidR="00254B76" w:rsidRPr="00910AED" w:rsidRDefault="009C2A3D"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Pr>
          <w:rFonts w:ascii="Arial" w:hAnsi="Arial" w:cs="Arial"/>
        </w:rPr>
        <w:t xml:space="preserve"> </w:t>
      </w:r>
      <w:r w:rsidR="00910AED">
        <w:rPr>
          <w:rFonts w:ascii="Arial" w:hAnsi="Arial" w:cs="Arial"/>
          <w:lang w:val="sr-Cyrl-RS"/>
        </w:rPr>
        <w:t>Локацијски услови за изграднју ГМРС „Аутопут-Тргоматик“ –</w:t>
      </w:r>
      <w:r w:rsidR="00910AED">
        <w:rPr>
          <w:rFonts w:ascii="Arial" w:hAnsi="Arial" w:cs="Arial"/>
        </w:rPr>
        <w:t xml:space="preserve">I </w:t>
      </w:r>
      <w:r w:rsidR="00910AED">
        <w:rPr>
          <w:rFonts w:ascii="Arial" w:hAnsi="Arial" w:cs="Arial"/>
          <w:lang w:val="sr-Cyrl-RS"/>
        </w:rPr>
        <w:t>фаза, са прикључним гасоводом на к.п.бр. 4634/8, 4635*9 и 4708/3 све КО Добановци,  Министарство  грађевинарства, саобраћаја и инфраструктуре, бр предмета: 350-02-00211/2020-14 од 02.09.2020.год.</w:t>
      </w:r>
    </w:p>
    <w:p w:rsidR="00910AED" w:rsidRPr="00910AED" w:rsidRDefault="00910AED" w:rsidP="00910AED">
      <w:pPr>
        <w:tabs>
          <w:tab w:val="left" w:pos="567"/>
          <w:tab w:val="left" w:leader="dot" w:pos="8364"/>
          <w:tab w:val="left" w:pos="8640"/>
          <w:tab w:val="left" w:leader="dot" w:pos="9000"/>
        </w:tabs>
        <w:autoSpaceDE w:val="0"/>
        <w:autoSpaceDN w:val="0"/>
        <w:adjustRightInd w:val="0"/>
        <w:spacing w:after="0" w:line="240" w:lineRule="auto"/>
        <w:ind w:left="360"/>
        <w:jc w:val="both"/>
        <w:rPr>
          <w:rFonts w:ascii="Arial" w:hAnsi="Arial" w:cs="Arial"/>
          <w:lang w:val="sr-Cyrl-RS"/>
        </w:rPr>
      </w:pPr>
      <w:r>
        <w:rPr>
          <w:rFonts w:ascii="Arial" w:hAnsi="Arial" w:cs="Arial"/>
          <w:lang w:val="sr-Cyrl-RS"/>
        </w:rPr>
        <w:t>1.1. Листови непокретности</w:t>
      </w:r>
      <w:r w:rsidR="00B91F49">
        <w:rPr>
          <w:rFonts w:ascii="Arial" w:hAnsi="Arial" w:cs="Arial"/>
          <w:lang w:val="sr-Cyrl-RS"/>
        </w:rPr>
        <w:t>, е-катастар непокретности, бр.4537, 9388 од 18.02.2021.г.</w:t>
      </w:r>
    </w:p>
    <w:p w:rsidR="00EA0F30" w:rsidRDefault="009C2A3D" w:rsidP="00831606">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rPr>
        <w:t xml:space="preserve"> </w:t>
      </w:r>
      <w:r w:rsidR="00831606">
        <w:rPr>
          <w:rFonts w:ascii="Arial" w:hAnsi="Arial" w:cs="Arial"/>
          <w:lang w:val="sr-Cyrl-RS"/>
        </w:rPr>
        <w:t xml:space="preserve">Копија катастарског плана за к.п. број 4708/3, 4635/9, 4634/8, Служба за катастар непокретности Сурчин, бр. 952-04-223-8650/2020 </w:t>
      </w:r>
      <w:r w:rsidR="001530A1">
        <w:rPr>
          <w:rFonts w:ascii="Arial" w:hAnsi="Arial" w:cs="Arial"/>
          <w:lang w:val="sr-Cyrl-RS"/>
        </w:rPr>
        <w:t>од 11.06.2020.год.</w:t>
      </w:r>
    </w:p>
    <w:p w:rsidR="00EA0F30" w:rsidRDefault="001530A1"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lang w:val="sr-Cyrl-RS"/>
        </w:rPr>
        <w:t xml:space="preserve"> </w:t>
      </w:r>
      <w:r w:rsidR="00EA0F30">
        <w:rPr>
          <w:rFonts w:ascii="Arial" w:hAnsi="Arial" w:cs="Arial"/>
        </w:rPr>
        <w:t xml:space="preserve">Копија </w:t>
      </w:r>
      <w:r>
        <w:rPr>
          <w:rFonts w:ascii="Arial" w:hAnsi="Arial" w:cs="Arial"/>
          <w:lang w:val="sr-Cyrl-RS"/>
        </w:rPr>
        <w:t>катастарског плана водова, Републички геодетски завод -  Сектор за катастар непокретности – Одељење за катастар водова Београд, бр. 952-04-301-2226/2020 од 12.06.2020. год.</w:t>
      </w:r>
      <w:r w:rsidR="00EA0F30">
        <w:rPr>
          <w:rFonts w:ascii="Arial" w:hAnsi="Arial" w:cs="Arial"/>
        </w:rPr>
        <w:t>;</w:t>
      </w:r>
    </w:p>
    <w:p w:rsidR="00EA0F30" w:rsidRPr="00B91F49" w:rsidRDefault="009C2A3D"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bCs/>
          <w:lang w:val="en-US"/>
        </w:rPr>
      </w:pPr>
      <w:r>
        <w:rPr>
          <w:rFonts w:ascii="Arial" w:hAnsi="Arial" w:cs="Arial"/>
        </w:rPr>
        <w:t xml:space="preserve"> </w:t>
      </w:r>
      <w:r w:rsidR="001530A1">
        <w:rPr>
          <w:rFonts w:ascii="Arial" w:hAnsi="Arial" w:cs="Arial"/>
          <w:lang w:val="sr-Cyrl-RS"/>
        </w:rPr>
        <w:t>Идејно решење објекта ГМРС „Аутопут-Тргоматик“-прва фаза за к.п. бр. 4634/8,</w:t>
      </w:r>
      <w:r w:rsidR="001530A1" w:rsidRPr="001530A1">
        <w:rPr>
          <w:rFonts w:ascii="Arial" w:hAnsi="Arial" w:cs="Arial"/>
          <w:lang w:val="sr-Cyrl-RS"/>
        </w:rPr>
        <w:t xml:space="preserve"> </w:t>
      </w:r>
      <w:r w:rsidR="001530A1">
        <w:rPr>
          <w:rFonts w:ascii="Arial" w:hAnsi="Arial" w:cs="Arial"/>
          <w:lang w:val="sr-Cyrl-RS"/>
        </w:rPr>
        <w:t>4635/9 и 4708/3 КО Добановци, „Сами инжењеринг“, Сремска Каменица, април 2020 год.</w:t>
      </w:r>
      <w:r w:rsidR="00EA0F30">
        <w:rPr>
          <w:rFonts w:ascii="Arial" w:hAnsi="Arial" w:cs="Arial"/>
          <w:bCs/>
        </w:rPr>
        <w:t>;</w:t>
      </w:r>
    </w:p>
    <w:p w:rsidR="00B91F49" w:rsidRPr="00B91F49" w:rsidRDefault="00B91F49" w:rsidP="00B91F49">
      <w:pPr>
        <w:tabs>
          <w:tab w:val="left" w:pos="567"/>
          <w:tab w:val="left" w:leader="dot" w:pos="8364"/>
          <w:tab w:val="left" w:pos="8640"/>
          <w:tab w:val="left" w:leader="dot" w:pos="9000"/>
        </w:tabs>
        <w:autoSpaceDE w:val="0"/>
        <w:autoSpaceDN w:val="0"/>
        <w:adjustRightInd w:val="0"/>
        <w:spacing w:after="0" w:line="240" w:lineRule="auto"/>
        <w:ind w:left="360"/>
        <w:jc w:val="both"/>
        <w:rPr>
          <w:rFonts w:ascii="Arial" w:hAnsi="Arial" w:cs="Arial"/>
          <w:bCs/>
          <w:lang w:val="sr-Cyrl-RS"/>
        </w:rPr>
      </w:pPr>
      <w:r>
        <w:rPr>
          <w:rFonts w:ascii="Arial" w:hAnsi="Arial" w:cs="Arial"/>
          <w:bCs/>
          <w:lang w:val="sr-Cyrl-RS"/>
        </w:rPr>
        <w:t xml:space="preserve">4.1. </w:t>
      </w:r>
      <w:r>
        <w:rPr>
          <w:rFonts w:ascii="Arial" w:hAnsi="Arial" w:cs="Arial"/>
          <w:lang w:val="sr-Cyrl-RS"/>
        </w:rPr>
        <w:t>Пројекат машинских инсталација објекта ГМРС „Аутопут-Тргоматик“-прва фаза за к.п. бр. 4634/8,</w:t>
      </w:r>
      <w:r w:rsidRPr="001530A1">
        <w:rPr>
          <w:rFonts w:ascii="Arial" w:hAnsi="Arial" w:cs="Arial"/>
          <w:lang w:val="sr-Cyrl-RS"/>
        </w:rPr>
        <w:t xml:space="preserve"> </w:t>
      </w:r>
      <w:r>
        <w:rPr>
          <w:rFonts w:ascii="Arial" w:hAnsi="Arial" w:cs="Arial"/>
          <w:lang w:val="sr-Cyrl-RS"/>
        </w:rPr>
        <w:t>4635/9 и 4708/3 КО Добановци, „Сами инжењеринг“, Сремска Каменица, април 2020 год.</w:t>
      </w:r>
      <w:r>
        <w:rPr>
          <w:rFonts w:ascii="Arial" w:hAnsi="Arial" w:cs="Arial"/>
          <w:bCs/>
        </w:rPr>
        <w:t>;</w:t>
      </w:r>
    </w:p>
    <w:p w:rsidR="00B91F49" w:rsidRPr="00B91F49" w:rsidRDefault="00B91F49" w:rsidP="00B91F49">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Pr>
          <w:rFonts w:ascii="Arial" w:hAnsi="Arial" w:cs="Arial"/>
          <w:bCs/>
          <w:lang w:val="sr-Cyrl-RS"/>
        </w:rPr>
        <w:t xml:space="preserve">Ситуација- синхрон план </w:t>
      </w:r>
      <w:r>
        <w:rPr>
          <w:rFonts w:ascii="Arial" w:hAnsi="Arial" w:cs="Arial"/>
          <w:lang w:val="sr-Cyrl-RS"/>
        </w:rPr>
        <w:t>„Сами инжењеринг“, Сремска Каменица, април 2020 год.</w:t>
      </w:r>
      <w:r>
        <w:rPr>
          <w:rFonts w:ascii="Arial" w:hAnsi="Arial" w:cs="Arial"/>
          <w:bCs/>
        </w:rPr>
        <w:t>;</w:t>
      </w:r>
    </w:p>
    <w:p w:rsidR="00B91F49" w:rsidRPr="00B91F49" w:rsidRDefault="00B91F49" w:rsidP="00B91F49">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sidRPr="00B91F49">
        <w:rPr>
          <w:rFonts w:ascii="Arial" w:hAnsi="Arial" w:cs="Arial"/>
          <w:lang w:val="sr-Cyrl-RS"/>
        </w:rPr>
        <w:t>Пројекат препарцелације к.п. бр. 4634, 4635 и 4708 КО Добановци ради формирања двадесет грађевинских парцела, „Далмак“ д.о.о., јануар 2019. год.</w:t>
      </w:r>
      <w:r w:rsidRPr="00B91F49">
        <w:rPr>
          <w:rFonts w:ascii="Arial" w:hAnsi="Arial" w:cs="Arial"/>
        </w:rPr>
        <w:t>;</w:t>
      </w:r>
    </w:p>
    <w:p w:rsidR="00B91F49" w:rsidRPr="00B91F49" w:rsidRDefault="00B91F49" w:rsidP="00B91F49">
      <w:p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sr-Cyrl-RS"/>
        </w:rPr>
      </w:pPr>
    </w:p>
    <w:p w:rsidR="001C26DE" w:rsidRDefault="009C2A3D"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rPr>
        <w:t xml:space="preserve"> </w:t>
      </w:r>
      <w:r w:rsidR="002D0682">
        <w:rPr>
          <w:rFonts w:ascii="Arial" w:hAnsi="Arial" w:cs="Arial"/>
          <w:lang w:val="sr-Cyrl-RS"/>
        </w:rPr>
        <w:t>Мишљење Министарства заштите животне средине о потреби израде Студије процене утицаја на животну средину за изградњу ГМРС „Аутопут-Тргоматик“-прва фаза са прикључним гасоводом на к.п. број 4634/8, 4635/9 и 4708/3 КО Добановци</w:t>
      </w:r>
      <w:r w:rsidR="001C26DE">
        <w:rPr>
          <w:rFonts w:ascii="Arial" w:hAnsi="Arial" w:cs="Arial"/>
        </w:rPr>
        <w:t>;</w:t>
      </w:r>
    </w:p>
    <w:p w:rsidR="001C26DE" w:rsidRDefault="002D0682"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lang w:val="sr-Cyrl-RS"/>
        </w:rPr>
        <w:t xml:space="preserve"> </w:t>
      </w:r>
      <w:r w:rsidR="001C26DE">
        <w:rPr>
          <w:rFonts w:ascii="Arial" w:hAnsi="Arial" w:cs="Arial"/>
        </w:rPr>
        <w:t>Услови Завода за Заштиту природе Србије, број: 020-</w:t>
      </w:r>
      <w:r>
        <w:rPr>
          <w:rFonts w:ascii="Arial" w:hAnsi="Arial" w:cs="Arial"/>
          <w:lang w:val="sr-Cyrl-RS"/>
        </w:rPr>
        <w:t>1428/2</w:t>
      </w:r>
      <w:r w:rsidR="001C26DE">
        <w:rPr>
          <w:rFonts w:ascii="Arial" w:hAnsi="Arial" w:cs="Arial"/>
        </w:rPr>
        <w:t xml:space="preserve"> од </w:t>
      </w:r>
      <w:r>
        <w:rPr>
          <w:rFonts w:ascii="Arial" w:hAnsi="Arial" w:cs="Arial"/>
          <w:lang w:val="sr-Cyrl-RS"/>
        </w:rPr>
        <w:t>09.07.2020</w:t>
      </w:r>
      <w:r w:rsidR="001C26DE">
        <w:rPr>
          <w:rFonts w:ascii="Arial" w:hAnsi="Arial" w:cs="Arial"/>
        </w:rPr>
        <w:t>. године;</w:t>
      </w:r>
    </w:p>
    <w:p w:rsidR="00551D96" w:rsidRDefault="002D0682"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rPr>
      </w:pPr>
      <w:r>
        <w:rPr>
          <w:rFonts w:ascii="Arial" w:hAnsi="Arial" w:cs="Arial"/>
          <w:lang w:val="sr-Cyrl-RS"/>
        </w:rPr>
        <w:t xml:space="preserve"> Услови Завода за заштиту споменика културе града Београда, бр. 1953/20 од 15.06.2020. год.</w:t>
      </w:r>
      <w:r w:rsidR="00551D96">
        <w:rPr>
          <w:rFonts w:ascii="Arial" w:hAnsi="Arial" w:cs="Arial"/>
        </w:rPr>
        <w:t>;</w:t>
      </w:r>
    </w:p>
    <w:p w:rsidR="00551D96" w:rsidRPr="00B91F49" w:rsidRDefault="00551D96"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sidRPr="00551D96">
        <w:rPr>
          <w:rFonts w:ascii="Arial" w:hAnsi="Arial" w:cs="Arial"/>
        </w:rPr>
        <w:t>Доказ о уплати републичке административне таксе</w:t>
      </w:r>
      <w:r>
        <w:rPr>
          <w:rFonts w:ascii="Arial" w:hAnsi="Arial" w:cs="Arial"/>
        </w:rPr>
        <w:t>.</w:t>
      </w:r>
    </w:p>
    <w:p w:rsidR="00B91F49" w:rsidRPr="00B91F49" w:rsidRDefault="00B91F49"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Pr>
          <w:rFonts w:ascii="Arial" w:hAnsi="Arial" w:cs="Arial"/>
          <w:lang w:val="sr-Cyrl-RS"/>
        </w:rPr>
        <w:t>Макролокација ГМРС „Тргоматик д.о.о.“ од март 2021.г.</w:t>
      </w:r>
    </w:p>
    <w:p w:rsidR="00B91F49" w:rsidRPr="00B91F49" w:rsidRDefault="00B91F49" w:rsidP="00B91F49">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Pr>
          <w:rFonts w:ascii="Arial" w:hAnsi="Arial" w:cs="Arial"/>
          <w:lang w:val="sr-Cyrl-RS"/>
        </w:rPr>
        <w:t>Микролокација ГМРС „Тргоматик д.о.о.“ од март 2021.г.</w:t>
      </w:r>
    </w:p>
    <w:p w:rsidR="00B91F49" w:rsidRPr="00B346F1" w:rsidRDefault="00B91F49"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Pr>
          <w:rFonts w:ascii="Arial" w:hAnsi="Arial" w:cs="Arial"/>
          <w:lang w:val="sr-Cyrl-RS"/>
        </w:rPr>
        <w:t>Овлашћење ЈП Србија Гас</w:t>
      </w:r>
      <w:r w:rsidR="00B346F1">
        <w:rPr>
          <w:rFonts w:ascii="Arial" w:hAnsi="Arial" w:cs="Arial"/>
          <w:lang w:val="sr-Cyrl-RS"/>
        </w:rPr>
        <w:t xml:space="preserve"> бр. 06-03/7160 од 01.04.2020.г.</w:t>
      </w:r>
    </w:p>
    <w:p w:rsidR="00B346F1" w:rsidRPr="00B346F1" w:rsidRDefault="00B346F1" w:rsidP="00F07FE3">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Pr>
          <w:rFonts w:ascii="Arial" w:hAnsi="Arial" w:cs="Arial"/>
          <w:lang w:val="sr-Cyrl-RS"/>
        </w:rPr>
        <w:t xml:space="preserve">Услови за безбедно поставлјанје у погледу мера заштите од пожара и експлозија са овереним ситуационим планом, Министарства унутрашљих послова сектора за ванредне ситуације, Управе за превентивну заштиту бр: </w:t>
      </w:r>
      <w:r>
        <w:rPr>
          <w:rFonts w:ascii="Arial" w:hAnsi="Arial" w:cs="Arial"/>
        </w:rPr>
        <w:t>ROP</w:t>
      </w:r>
      <w:r>
        <w:rPr>
          <w:rFonts w:ascii="Arial" w:hAnsi="Arial" w:cs="Arial"/>
          <w:lang w:val="sr-Cyrl-RS"/>
        </w:rPr>
        <w:t>-</w:t>
      </w:r>
      <w:r>
        <w:rPr>
          <w:rFonts w:ascii="Arial" w:hAnsi="Arial" w:cs="Arial"/>
        </w:rPr>
        <w:t>MSGUI</w:t>
      </w:r>
      <w:r>
        <w:rPr>
          <w:rFonts w:ascii="Arial" w:hAnsi="Arial" w:cs="Arial"/>
          <w:lang w:val="sr-Cyrl-RS"/>
        </w:rPr>
        <w:t>-12964-</w:t>
      </w:r>
      <w:r>
        <w:rPr>
          <w:rFonts w:ascii="Arial" w:hAnsi="Arial" w:cs="Arial"/>
        </w:rPr>
        <w:t>LOCK</w:t>
      </w:r>
      <w:r>
        <w:rPr>
          <w:rFonts w:ascii="Arial" w:hAnsi="Arial" w:cs="Arial"/>
          <w:lang w:val="sr-Cyrl-RS"/>
        </w:rPr>
        <w:t>-2-</w:t>
      </w:r>
      <w:r>
        <w:rPr>
          <w:rFonts w:ascii="Arial" w:hAnsi="Arial" w:cs="Arial"/>
        </w:rPr>
        <w:t>HPAP</w:t>
      </w:r>
      <w:r>
        <w:rPr>
          <w:rFonts w:ascii="Arial" w:hAnsi="Arial" w:cs="Arial"/>
          <w:lang w:val="sr-Cyrl-RS"/>
        </w:rPr>
        <w:t>-2/2020 од 01.09.2020.г.</w:t>
      </w:r>
    </w:p>
    <w:p w:rsidR="00B346F1" w:rsidRPr="00B346F1" w:rsidRDefault="00B346F1" w:rsidP="00B346F1">
      <w:pPr>
        <w:pStyle w:val="ListParagraph"/>
        <w:numPr>
          <w:ilvl w:val="0"/>
          <w:numId w:val="3"/>
        </w:numPr>
        <w:tabs>
          <w:tab w:val="left" w:pos="567"/>
          <w:tab w:val="left" w:leader="dot" w:pos="8364"/>
          <w:tab w:val="left" w:pos="8640"/>
          <w:tab w:val="left" w:leader="dot" w:pos="9000"/>
        </w:tabs>
        <w:autoSpaceDE w:val="0"/>
        <w:autoSpaceDN w:val="0"/>
        <w:adjustRightInd w:val="0"/>
        <w:spacing w:after="0" w:line="240" w:lineRule="auto"/>
        <w:jc w:val="both"/>
        <w:rPr>
          <w:rFonts w:ascii="Arial" w:hAnsi="Arial" w:cs="Arial"/>
          <w:lang w:val="en-US"/>
        </w:rPr>
      </w:pPr>
      <w:r>
        <w:rPr>
          <w:rFonts w:ascii="Arial" w:hAnsi="Arial" w:cs="Arial"/>
          <w:lang w:val="sr-Cyrl-RS"/>
        </w:rPr>
        <w:t>Услови</w:t>
      </w:r>
      <w:r>
        <w:rPr>
          <w:rFonts w:ascii="Arial" w:hAnsi="Arial" w:cs="Arial"/>
        </w:rPr>
        <w:t xml:space="preserve"> </w:t>
      </w:r>
      <w:r>
        <w:rPr>
          <w:rFonts w:ascii="Arial" w:hAnsi="Arial" w:cs="Arial"/>
          <w:lang w:val="sr-Cyrl-RS"/>
        </w:rPr>
        <w:t xml:space="preserve">у погледу мера заштите од пожара и експлозија, Министарства унутрашљих послова сектора за ванредне ситуације, Управе за превентивну заштиту бр: </w:t>
      </w:r>
      <w:r>
        <w:rPr>
          <w:rFonts w:ascii="Arial" w:hAnsi="Arial" w:cs="Arial"/>
        </w:rPr>
        <w:t>ROP</w:t>
      </w:r>
      <w:r>
        <w:rPr>
          <w:rFonts w:ascii="Arial" w:hAnsi="Arial" w:cs="Arial"/>
          <w:lang w:val="sr-Cyrl-RS"/>
        </w:rPr>
        <w:t>-</w:t>
      </w:r>
      <w:r>
        <w:rPr>
          <w:rFonts w:ascii="Arial" w:hAnsi="Arial" w:cs="Arial"/>
        </w:rPr>
        <w:t>MSGUI</w:t>
      </w:r>
      <w:r>
        <w:rPr>
          <w:rFonts w:ascii="Arial" w:hAnsi="Arial" w:cs="Arial"/>
          <w:lang w:val="sr-Cyrl-RS"/>
        </w:rPr>
        <w:t>-12964-</w:t>
      </w:r>
      <w:r>
        <w:rPr>
          <w:rFonts w:ascii="Arial" w:hAnsi="Arial" w:cs="Arial"/>
        </w:rPr>
        <w:t>LOCK</w:t>
      </w:r>
      <w:r>
        <w:rPr>
          <w:rFonts w:ascii="Arial" w:hAnsi="Arial" w:cs="Arial"/>
          <w:lang w:val="sr-Cyrl-RS"/>
        </w:rPr>
        <w:t>-2-</w:t>
      </w:r>
      <w:r>
        <w:rPr>
          <w:rFonts w:ascii="Arial" w:hAnsi="Arial" w:cs="Arial"/>
        </w:rPr>
        <w:t>HPAP</w:t>
      </w:r>
      <w:r>
        <w:rPr>
          <w:rFonts w:ascii="Arial" w:hAnsi="Arial" w:cs="Arial"/>
          <w:lang w:val="sr-Cyrl-RS"/>
        </w:rPr>
        <w:t>-1/2020 од 01.09.2020.г.</w:t>
      </w:r>
    </w:p>
    <w:p w:rsidR="001C26DE" w:rsidRPr="001C26DE" w:rsidRDefault="001C26DE" w:rsidP="00EA0F30">
      <w:pPr>
        <w:pStyle w:val="ListParagraph"/>
        <w:tabs>
          <w:tab w:val="left" w:pos="567"/>
          <w:tab w:val="left" w:leader="dot" w:pos="8364"/>
          <w:tab w:val="left" w:pos="8640"/>
          <w:tab w:val="left" w:leader="dot" w:pos="9000"/>
        </w:tabs>
        <w:autoSpaceDE w:val="0"/>
        <w:autoSpaceDN w:val="0"/>
        <w:adjustRightInd w:val="0"/>
        <w:spacing w:after="0" w:line="240" w:lineRule="auto"/>
        <w:ind w:left="0"/>
        <w:jc w:val="both"/>
        <w:rPr>
          <w:rFonts w:ascii="Arial" w:hAnsi="Arial" w:cs="Arial"/>
        </w:rPr>
      </w:pPr>
    </w:p>
    <w:p w:rsidR="00254B76" w:rsidRDefault="00254B76" w:rsidP="00E564E2">
      <w:pPr>
        <w:pStyle w:val="ListParagraph"/>
        <w:tabs>
          <w:tab w:val="left" w:pos="567"/>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8"/>
          <w:szCs w:val="28"/>
        </w:rPr>
      </w:pPr>
    </w:p>
    <w:p w:rsidR="00E564E2" w:rsidRPr="00254B76" w:rsidRDefault="006C615E" w:rsidP="00E564E2">
      <w:pPr>
        <w:pStyle w:val="ListParagraph"/>
        <w:tabs>
          <w:tab w:val="left" w:pos="567"/>
          <w:tab w:val="left" w:leader="dot" w:pos="8364"/>
          <w:tab w:val="left" w:pos="8640"/>
          <w:tab w:val="left" w:leader="dot" w:pos="9000"/>
        </w:tabs>
        <w:autoSpaceDE w:val="0"/>
        <w:autoSpaceDN w:val="0"/>
        <w:adjustRightInd w:val="0"/>
        <w:spacing w:after="0" w:line="240" w:lineRule="auto"/>
        <w:ind w:left="0"/>
        <w:jc w:val="both"/>
        <w:rPr>
          <w:rFonts w:ascii="Arial" w:hAnsi="Arial" w:cs="Arial"/>
          <w:b/>
          <w:sz w:val="28"/>
          <w:szCs w:val="28"/>
        </w:rPr>
      </w:pPr>
      <w:r>
        <w:rPr>
          <w:rFonts w:ascii="Arial" w:hAnsi="Arial" w:cs="Arial"/>
          <w:b/>
          <w:sz w:val="28"/>
          <w:szCs w:val="28"/>
        </w:rPr>
        <w:t>8.</w:t>
      </w:r>
      <w:r w:rsidR="00254B76">
        <w:rPr>
          <w:rFonts w:ascii="Arial" w:hAnsi="Arial" w:cs="Arial"/>
          <w:b/>
          <w:sz w:val="28"/>
          <w:szCs w:val="28"/>
        </w:rPr>
        <w:t xml:space="preserve">3. </w:t>
      </w:r>
      <w:r w:rsidR="00E564E2" w:rsidRPr="00254B76">
        <w:rPr>
          <w:rFonts w:ascii="Arial" w:hAnsi="Arial" w:cs="Arial"/>
          <w:b/>
          <w:sz w:val="28"/>
          <w:szCs w:val="28"/>
        </w:rPr>
        <w:t>Графички прилози</w:t>
      </w:r>
    </w:p>
    <w:p w:rsidR="00E564E2" w:rsidRDefault="00E564E2" w:rsidP="009F7EF4">
      <w:pPr>
        <w:spacing w:after="0" w:line="240" w:lineRule="auto"/>
        <w:jc w:val="both"/>
        <w:rPr>
          <w:rFonts w:ascii="Arial" w:eastAsia="Times New Roman" w:hAnsi="Arial" w:cs="Arial"/>
          <w:bCs/>
          <w:color w:val="000000"/>
          <w:lang w:val="ru-RU"/>
        </w:rPr>
      </w:pPr>
      <w:bookmarkStart w:id="0" w:name="_GoBack"/>
      <w:bookmarkEnd w:id="0"/>
    </w:p>
    <w:p w:rsidR="00551D96" w:rsidRDefault="00551D96" w:rsidP="009F7EF4">
      <w:pPr>
        <w:spacing w:after="0" w:line="240" w:lineRule="auto"/>
        <w:jc w:val="both"/>
        <w:rPr>
          <w:rFonts w:ascii="Arial" w:eastAsia="Times New Roman" w:hAnsi="Arial" w:cs="Arial"/>
          <w:bCs/>
          <w:color w:val="000000"/>
          <w:lang w:val="ru-RU"/>
        </w:rPr>
      </w:pPr>
    </w:p>
    <w:p w:rsidR="00551D96" w:rsidRPr="00561BD9" w:rsidRDefault="00551D96" w:rsidP="009F7EF4">
      <w:pPr>
        <w:spacing w:after="0" w:line="240" w:lineRule="auto"/>
        <w:jc w:val="both"/>
        <w:rPr>
          <w:rFonts w:ascii="Arial" w:hAnsi="Arial" w:cs="Arial"/>
        </w:rPr>
      </w:pPr>
      <w:r w:rsidRPr="00551D96">
        <w:rPr>
          <w:rFonts w:ascii="Arial" w:hAnsi="Arial" w:cs="Arial"/>
        </w:rPr>
        <w:t>1.</w:t>
      </w:r>
      <w:r>
        <w:rPr>
          <w:rFonts w:ascii="Arial" w:hAnsi="Arial" w:cs="Arial"/>
        </w:rPr>
        <w:t xml:space="preserve"> </w:t>
      </w:r>
      <w:r w:rsidRPr="00551D96">
        <w:rPr>
          <w:rFonts w:ascii="Arial" w:hAnsi="Arial" w:cs="Arial"/>
        </w:rPr>
        <w:t xml:space="preserve">Микролокација </w:t>
      </w:r>
      <w:r w:rsidR="001530A1">
        <w:rPr>
          <w:rFonts w:ascii="Arial" w:hAnsi="Arial" w:cs="Arial"/>
          <w:lang w:val="sr-Cyrl-RS"/>
        </w:rPr>
        <w:t>ГМРС „Аутопут-Тргоматик“ са прикључним гасоводом</w:t>
      </w:r>
      <w:r w:rsidR="00561BD9">
        <w:rPr>
          <w:rFonts w:ascii="Arial" w:hAnsi="Arial" w:cs="Arial"/>
          <w:bCs/>
        </w:rPr>
        <w:t>;</w:t>
      </w:r>
    </w:p>
    <w:p w:rsidR="00551D96" w:rsidRPr="00551D96" w:rsidRDefault="00551D96" w:rsidP="009F7EF4">
      <w:pPr>
        <w:spacing w:after="0" w:line="240" w:lineRule="auto"/>
        <w:jc w:val="both"/>
        <w:rPr>
          <w:rFonts w:ascii="Arial" w:eastAsia="Times New Roman" w:hAnsi="Arial" w:cs="Arial"/>
          <w:bCs/>
          <w:color w:val="000000"/>
          <w:lang w:val="ru-RU"/>
        </w:rPr>
      </w:pPr>
      <w:r>
        <w:rPr>
          <w:rFonts w:ascii="Arial" w:hAnsi="Arial" w:cs="Arial"/>
        </w:rPr>
        <w:t xml:space="preserve">2. </w:t>
      </w:r>
      <w:r w:rsidRPr="00551D96">
        <w:rPr>
          <w:rFonts w:ascii="Arial" w:hAnsi="Arial" w:cs="Arial"/>
        </w:rPr>
        <w:t>Макролокација</w:t>
      </w:r>
      <w:r w:rsidR="00561BD9" w:rsidRPr="00561BD9">
        <w:rPr>
          <w:rFonts w:ascii="Arial" w:hAnsi="Arial" w:cs="Arial"/>
        </w:rPr>
        <w:t xml:space="preserve"> </w:t>
      </w:r>
      <w:r w:rsidR="001530A1">
        <w:rPr>
          <w:rFonts w:ascii="Arial" w:hAnsi="Arial" w:cs="Arial"/>
          <w:lang w:val="sr-Cyrl-RS"/>
        </w:rPr>
        <w:t>ГМРС „Аутопут-Тргоматик“ са прикључним гасоводом</w:t>
      </w:r>
      <w:r w:rsidR="001530A1">
        <w:rPr>
          <w:rFonts w:ascii="Arial" w:hAnsi="Arial" w:cs="Arial"/>
          <w:bCs/>
        </w:rPr>
        <w:t>;</w:t>
      </w:r>
    </w:p>
    <w:sectPr w:rsidR="00551D96" w:rsidRPr="00551D96" w:rsidSect="00191A41">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792" w:rsidRDefault="00472792" w:rsidP="006E1E2D">
      <w:pPr>
        <w:spacing w:after="0" w:line="240" w:lineRule="auto"/>
      </w:pPr>
      <w:r>
        <w:separator/>
      </w:r>
    </w:p>
  </w:endnote>
  <w:endnote w:type="continuationSeparator" w:id="0">
    <w:p w:rsidR="00472792" w:rsidRDefault="00472792" w:rsidP="006E1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HelvPlain">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7757072"/>
      <w:docPartObj>
        <w:docPartGallery w:val="Page Numbers (Bottom of Page)"/>
        <w:docPartUnique/>
      </w:docPartObj>
    </w:sdtPr>
    <w:sdtEndPr>
      <w:rPr>
        <w:noProof/>
      </w:rPr>
    </w:sdtEndPr>
    <w:sdtContent>
      <w:p w:rsidR="00AF2009" w:rsidRDefault="00AF2009">
        <w:pPr>
          <w:pStyle w:val="Footer"/>
          <w:jc w:val="right"/>
        </w:pPr>
        <w:r>
          <w:fldChar w:fldCharType="begin"/>
        </w:r>
        <w:r>
          <w:instrText xml:space="preserve"> PAGE   \* MERGEFORMAT </w:instrText>
        </w:r>
        <w:r>
          <w:fldChar w:fldCharType="separate"/>
        </w:r>
        <w:r w:rsidR="00CD5409">
          <w:rPr>
            <w:noProof/>
          </w:rPr>
          <w:t>29</w:t>
        </w:r>
        <w:r>
          <w:rPr>
            <w:noProof/>
          </w:rPr>
          <w:fldChar w:fldCharType="end"/>
        </w:r>
      </w:p>
    </w:sdtContent>
  </w:sdt>
  <w:p w:rsidR="00AF2009" w:rsidRDefault="00AF20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009" w:rsidRDefault="00AF2009">
    <w:pPr>
      <w:pStyle w:val="Footer"/>
      <w:jc w:val="right"/>
    </w:pPr>
  </w:p>
  <w:p w:rsidR="00AF2009" w:rsidRDefault="00AF20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792" w:rsidRDefault="00472792" w:rsidP="006E1E2D">
      <w:pPr>
        <w:spacing w:after="0" w:line="240" w:lineRule="auto"/>
      </w:pPr>
      <w:r>
        <w:separator/>
      </w:r>
    </w:p>
  </w:footnote>
  <w:footnote w:type="continuationSeparator" w:id="0">
    <w:p w:rsidR="00472792" w:rsidRDefault="00472792" w:rsidP="006E1E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009" w:rsidRPr="00D87346" w:rsidRDefault="00AF2009" w:rsidP="00191A41">
    <w:pPr>
      <w:pStyle w:val="Header"/>
      <w:pBdr>
        <w:bottom w:val="single" w:sz="12" w:space="1" w:color="auto"/>
      </w:pBdr>
      <w:jc w:val="center"/>
      <w:rPr>
        <w:rFonts w:ascii="Arial" w:hAnsi="Arial" w:cs="Arial"/>
        <w:bCs/>
        <w:i/>
      </w:rPr>
    </w:pPr>
    <w:r>
      <w:tab/>
    </w:r>
    <w:r w:rsidRPr="000727A4">
      <w:rPr>
        <w:rFonts w:ascii="Arial" w:hAnsi="Arial" w:cs="Arial"/>
        <w:i/>
      </w:rPr>
      <w:t xml:space="preserve">Захтев за одлучивање о потреби процене утицаја </w:t>
    </w:r>
    <w:r>
      <w:rPr>
        <w:rFonts w:ascii="Arial" w:hAnsi="Arial" w:cs="Arial"/>
        <w:i/>
        <w:lang w:val="sr-Cyrl-RS"/>
      </w:rPr>
      <w:t xml:space="preserve">на животну средину </w:t>
    </w:r>
    <w:r w:rsidRPr="000727A4">
      <w:rPr>
        <w:rFonts w:ascii="Arial" w:hAnsi="Arial" w:cs="Arial"/>
        <w:i/>
      </w:rPr>
      <w:t xml:space="preserve">пројекта </w:t>
    </w:r>
    <w:r>
      <w:rPr>
        <w:rFonts w:ascii="Arial" w:hAnsi="Arial" w:cs="Arial"/>
        <w:i/>
      </w:rPr>
      <w:t>изградње ГМРС „Аутопут-Тргоматик“ – прва фаза са прикључним гасоводом на КП број 4634/8, 4635/9 и 4708/3 КО Добановци, на територији градске општине Сурчин, на територији града Београда</w:t>
    </w:r>
  </w:p>
  <w:p w:rsidR="00AF2009" w:rsidRPr="000727A4" w:rsidRDefault="00AF2009" w:rsidP="00191A41">
    <w:pPr>
      <w:pStyle w:val="Header"/>
      <w:tabs>
        <w:tab w:val="clear" w:pos="4536"/>
        <w:tab w:val="clear" w:pos="9072"/>
        <w:tab w:val="left" w:pos="1355"/>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009" w:rsidRPr="000727A4" w:rsidRDefault="00AF2009" w:rsidP="003334B6">
    <w:pPr>
      <w:pStyle w:val="Header"/>
      <w:jc w:val="center"/>
      <w:rPr>
        <w:rFonts w:ascii="Arial" w:hAnsi="Arial" w:cs="Arial"/>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E0125"/>
    <w:multiLevelType w:val="hybridMultilevel"/>
    <w:tmpl w:val="1A046072"/>
    <w:lvl w:ilvl="0" w:tplc="241A000F">
      <w:start w:val="1"/>
      <w:numFmt w:val="decimal"/>
      <w:pStyle w:val="Poravnaje"/>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
    <w:nsid w:val="05C87653"/>
    <w:multiLevelType w:val="hybridMultilevel"/>
    <w:tmpl w:val="59B4D75E"/>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092B7154"/>
    <w:multiLevelType w:val="hybridMultilevel"/>
    <w:tmpl w:val="036E02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06F93"/>
    <w:multiLevelType w:val="hybridMultilevel"/>
    <w:tmpl w:val="6D56E8F2"/>
    <w:lvl w:ilvl="0" w:tplc="54BE51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0E7DCB"/>
    <w:multiLevelType w:val="hybridMultilevel"/>
    <w:tmpl w:val="75E66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1E542F"/>
    <w:multiLevelType w:val="hybridMultilevel"/>
    <w:tmpl w:val="1DB64CC4"/>
    <w:lvl w:ilvl="0" w:tplc="04090011">
      <w:start w:val="1"/>
      <w:numFmt w:val="decimal"/>
      <w:lvlText w:val="%1)"/>
      <w:lvlJc w:val="left"/>
      <w:pPr>
        <w:ind w:left="720" w:hanging="360"/>
      </w:pPr>
    </w:lvl>
    <w:lvl w:ilvl="1" w:tplc="916E9B4E">
      <w:start w:val="1"/>
      <w:numFmt w:val="decimal"/>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FD55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CED1389"/>
    <w:multiLevelType w:val="hybridMultilevel"/>
    <w:tmpl w:val="2592C3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5A440D"/>
    <w:multiLevelType w:val="hybridMultilevel"/>
    <w:tmpl w:val="C2A023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23652C"/>
    <w:multiLevelType w:val="hybridMultilevel"/>
    <w:tmpl w:val="2954CE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4567DE"/>
    <w:multiLevelType w:val="hybridMultilevel"/>
    <w:tmpl w:val="07BAAC4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76259F"/>
    <w:multiLevelType w:val="hybridMultilevel"/>
    <w:tmpl w:val="07D6E7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FC7CF2"/>
    <w:multiLevelType w:val="hybridMultilevel"/>
    <w:tmpl w:val="51AA4B86"/>
    <w:lvl w:ilvl="0" w:tplc="081A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DC0BA0"/>
    <w:multiLevelType w:val="hybridMultilevel"/>
    <w:tmpl w:val="665AF5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702D22"/>
    <w:multiLevelType w:val="hybridMultilevel"/>
    <w:tmpl w:val="692890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D738DD"/>
    <w:multiLevelType w:val="hybridMultilevel"/>
    <w:tmpl w:val="8C3ED2E0"/>
    <w:lvl w:ilvl="0" w:tplc="04090003">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4"/>
  </w:num>
  <w:num w:numId="5">
    <w:abstractNumId w:val="3"/>
  </w:num>
  <w:num w:numId="6">
    <w:abstractNumId w:val="15"/>
  </w:num>
  <w:num w:numId="7">
    <w:abstractNumId w:val="2"/>
  </w:num>
  <w:num w:numId="8">
    <w:abstractNumId w:val="14"/>
  </w:num>
  <w:num w:numId="9">
    <w:abstractNumId w:val="10"/>
  </w:num>
  <w:num w:numId="10">
    <w:abstractNumId w:val="13"/>
  </w:num>
  <w:num w:numId="11">
    <w:abstractNumId w:val="5"/>
  </w:num>
  <w:num w:numId="12">
    <w:abstractNumId w:val="9"/>
  </w:num>
  <w:num w:numId="13">
    <w:abstractNumId w:val="7"/>
  </w:num>
  <w:num w:numId="14">
    <w:abstractNumId w:val="11"/>
  </w:num>
  <w:num w:numId="15">
    <w:abstractNumId w:val="8"/>
  </w:num>
  <w:num w:numId="1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214"/>
    <w:rsid w:val="00014B2B"/>
    <w:rsid w:val="00014DB4"/>
    <w:rsid w:val="00020712"/>
    <w:rsid w:val="0002150F"/>
    <w:rsid w:val="00022ED8"/>
    <w:rsid w:val="00023F53"/>
    <w:rsid w:val="00064395"/>
    <w:rsid w:val="000727A4"/>
    <w:rsid w:val="00093391"/>
    <w:rsid w:val="0009385A"/>
    <w:rsid w:val="00094E9F"/>
    <w:rsid w:val="000B150F"/>
    <w:rsid w:val="000C5D4D"/>
    <w:rsid w:val="000C6E5B"/>
    <w:rsid w:val="000C7EBC"/>
    <w:rsid w:val="000D6DDB"/>
    <w:rsid w:val="000E2A4E"/>
    <w:rsid w:val="000E6A3A"/>
    <w:rsid w:val="000F3967"/>
    <w:rsid w:val="001032DF"/>
    <w:rsid w:val="00107A82"/>
    <w:rsid w:val="0011073F"/>
    <w:rsid w:val="00110E80"/>
    <w:rsid w:val="001115BD"/>
    <w:rsid w:val="00112FD3"/>
    <w:rsid w:val="00130C41"/>
    <w:rsid w:val="00140E40"/>
    <w:rsid w:val="00142703"/>
    <w:rsid w:val="001530A1"/>
    <w:rsid w:val="00153B4C"/>
    <w:rsid w:val="001540BA"/>
    <w:rsid w:val="00155D24"/>
    <w:rsid w:val="00163C4A"/>
    <w:rsid w:val="00170550"/>
    <w:rsid w:val="00172EE4"/>
    <w:rsid w:val="00185528"/>
    <w:rsid w:val="00191A41"/>
    <w:rsid w:val="00192495"/>
    <w:rsid w:val="001939F3"/>
    <w:rsid w:val="00197E7B"/>
    <w:rsid w:val="001A0707"/>
    <w:rsid w:val="001A2ABF"/>
    <w:rsid w:val="001B066D"/>
    <w:rsid w:val="001B6549"/>
    <w:rsid w:val="001B71F4"/>
    <w:rsid w:val="001C26DE"/>
    <w:rsid w:val="001D0486"/>
    <w:rsid w:val="001D3615"/>
    <w:rsid w:val="001D3EFD"/>
    <w:rsid w:val="001E024C"/>
    <w:rsid w:val="001E2DAF"/>
    <w:rsid w:val="001E4A80"/>
    <w:rsid w:val="0020163C"/>
    <w:rsid w:val="00212110"/>
    <w:rsid w:val="00214BDB"/>
    <w:rsid w:val="00227643"/>
    <w:rsid w:val="002277E3"/>
    <w:rsid w:val="00232990"/>
    <w:rsid w:val="00243E3C"/>
    <w:rsid w:val="00243F0C"/>
    <w:rsid w:val="00254B76"/>
    <w:rsid w:val="00257F89"/>
    <w:rsid w:val="00262C48"/>
    <w:rsid w:val="00270488"/>
    <w:rsid w:val="00270B56"/>
    <w:rsid w:val="00275EA8"/>
    <w:rsid w:val="00284B48"/>
    <w:rsid w:val="00287961"/>
    <w:rsid w:val="0029096F"/>
    <w:rsid w:val="002963BE"/>
    <w:rsid w:val="002B468C"/>
    <w:rsid w:val="002B4C70"/>
    <w:rsid w:val="002B6320"/>
    <w:rsid w:val="002D0682"/>
    <w:rsid w:val="002D59BE"/>
    <w:rsid w:val="002D6D9A"/>
    <w:rsid w:val="002E77D5"/>
    <w:rsid w:val="00301BC3"/>
    <w:rsid w:val="003036FB"/>
    <w:rsid w:val="00320F33"/>
    <w:rsid w:val="003334B6"/>
    <w:rsid w:val="00346827"/>
    <w:rsid w:val="00363E98"/>
    <w:rsid w:val="00393376"/>
    <w:rsid w:val="003949A1"/>
    <w:rsid w:val="003B0DA5"/>
    <w:rsid w:val="003B4779"/>
    <w:rsid w:val="003B4A6C"/>
    <w:rsid w:val="003B6056"/>
    <w:rsid w:val="003C589B"/>
    <w:rsid w:val="003D18C1"/>
    <w:rsid w:val="003D5300"/>
    <w:rsid w:val="003D56C2"/>
    <w:rsid w:val="003D5FBD"/>
    <w:rsid w:val="003D7964"/>
    <w:rsid w:val="003E644C"/>
    <w:rsid w:val="003F1AF2"/>
    <w:rsid w:val="003F2C08"/>
    <w:rsid w:val="00403337"/>
    <w:rsid w:val="004117FF"/>
    <w:rsid w:val="00430F4D"/>
    <w:rsid w:val="00472792"/>
    <w:rsid w:val="00481295"/>
    <w:rsid w:val="00483003"/>
    <w:rsid w:val="00487D90"/>
    <w:rsid w:val="00490332"/>
    <w:rsid w:val="00491211"/>
    <w:rsid w:val="0049300C"/>
    <w:rsid w:val="004A389E"/>
    <w:rsid w:val="004B4DA4"/>
    <w:rsid w:val="004C1398"/>
    <w:rsid w:val="004C5652"/>
    <w:rsid w:val="004C5D1B"/>
    <w:rsid w:val="004E38D9"/>
    <w:rsid w:val="004F01C2"/>
    <w:rsid w:val="004F1E83"/>
    <w:rsid w:val="004F7E7A"/>
    <w:rsid w:val="00515124"/>
    <w:rsid w:val="00520100"/>
    <w:rsid w:val="00522404"/>
    <w:rsid w:val="00530254"/>
    <w:rsid w:val="00530843"/>
    <w:rsid w:val="00533CA9"/>
    <w:rsid w:val="00537747"/>
    <w:rsid w:val="00540B07"/>
    <w:rsid w:val="00544D93"/>
    <w:rsid w:val="00551D96"/>
    <w:rsid w:val="00557B51"/>
    <w:rsid w:val="005618B8"/>
    <w:rsid w:val="00561BD9"/>
    <w:rsid w:val="005624A3"/>
    <w:rsid w:val="0059068B"/>
    <w:rsid w:val="0059226A"/>
    <w:rsid w:val="00592F55"/>
    <w:rsid w:val="005B4A73"/>
    <w:rsid w:val="005C1733"/>
    <w:rsid w:val="005D65C8"/>
    <w:rsid w:val="005F4BDB"/>
    <w:rsid w:val="005F67CB"/>
    <w:rsid w:val="00602BD4"/>
    <w:rsid w:val="00611BE2"/>
    <w:rsid w:val="00613760"/>
    <w:rsid w:val="006350BD"/>
    <w:rsid w:val="00637403"/>
    <w:rsid w:val="0064297D"/>
    <w:rsid w:val="0064698B"/>
    <w:rsid w:val="0066074C"/>
    <w:rsid w:val="00661561"/>
    <w:rsid w:val="0068206C"/>
    <w:rsid w:val="006835D9"/>
    <w:rsid w:val="00683FAB"/>
    <w:rsid w:val="006A5EDF"/>
    <w:rsid w:val="006B30BF"/>
    <w:rsid w:val="006C3CFA"/>
    <w:rsid w:val="006C615E"/>
    <w:rsid w:val="006D5B7B"/>
    <w:rsid w:val="006E1E2D"/>
    <w:rsid w:val="006E6FE6"/>
    <w:rsid w:val="00700E49"/>
    <w:rsid w:val="0070320B"/>
    <w:rsid w:val="00703E4B"/>
    <w:rsid w:val="00731ADE"/>
    <w:rsid w:val="007527D7"/>
    <w:rsid w:val="007538AD"/>
    <w:rsid w:val="00753B6C"/>
    <w:rsid w:val="00766959"/>
    <w:rsid w:val="00783A55"/>
    <w:rsid w:val="0078655F"/>
    <w:rsid w:val="00787E38"/>
    <w:rsid w:val="007B5D33"/>
    <w:rsid w:val="007B685C"/>
    <w:rsid w:val="007C7BCC"/>
    <w:rsid w:val="007D1364"/>
    <w:rsid w:val="007E2A88"/>
    <w:rsid w:val="007F23D4"/>
    <w:rsid w:val="00800ADC"/>
    <w:rsid w:val="00823DEC"/>
    <w:rsid w:val="008269BD"/>
    <w:rsid w:val="00831606"/>
    <w:rsid w:val="008323E6"/>
    <w:rsid w:val="008334CE"/>
    <w:rsid w:val="008355AF"/>
    <w:rsid w:val="00836A95"/>
    <w:rsid w:val="00836CF1"/>
    <w:rsid w:val="008375DA"/>
    <w:rsid w:val="0085765B"/>
    <w:rsid w:val="00864F75"/>
    <w:rsid w:val="00875974"/>
    <w:rsid w:val="00877DAA"/>
    <w:rsid w:val="00884ACC"/>
    <w:rsid w:val="008906B1"/>
    <w:rsid w:val="00894F0E"/>
    <w:rsid w:val="008A0E81"/>
    <w:rsid w:val="008A39DA"/>
    <w:rsid w:val="008A3E6C"/>
    <w:rsid w:val="008B0AB3"/>
    <w:rsid w:val="008B5819"/>
    <w:rsid w:val="008C4999"/>
    <w:rsid w:val="00902A8E"/>
    <w:rsid w:val="009032D1"/>
    <w:rsid w:val="00910AED"/>
    <w:rsid w:val="00931214"/>
    <w:rsid w:val="00934CBD"/>
    <w:rsid w:val="00935773"/>
    <w:rsid w:val="009414CF"/>
    <w:rsid w:val="00947E32"/>
    <w:rsid w:val="00955F1E"/>
    <w:rsid w:val="00956238"/>
    <w:rsid w:val="009662C8"/>
    <w:rsid w:val="00981C98"/>
    <w:rsid w:val="00990FD3"/>
    <w:rsid w:val="00991E2F"/>
    <w:rsid w:val="009941CC"/>
    <w:rsid w:val="009A32EC"/>
    <w:rsid w:val="009A6B99"/>
    <w:rsid w:val="009C2A3D"/>
    <w:rsid w:val="009D0060"/>
    <w:rsid w:val="009D0208"/>
    <w:rsid w:val="009E365C"/>
    <w:rsid w:val="009F2484"/>
    <w:rsid w:val="009F5AFF"/>
    <w:rsid w:val="009F6D63"/>
    <w:rsid w:val="009F7EF4"/>
    <w:rsid w:val="00A02043"/>
    <w:rsid w:val="00A07064"/>
    <w:rsid w:val="00A13B47"/>
    <w:rsid w:val="00A312A0"/>
    <w:rsid w:val="00A379EC"/>
    <w:rsid w:val="00A4374E"/>
    <w:rsid w:val="00A45B0A"/>
    <w:rsid w:val="00A64029"/>
    <w:rsid w:val="00A647C7"/>
    <w:rsid w:val="00A6790D"/>
    <w:rsid w:val="00A67ABA"/>
    <w:rsid w:val="00A71DA8"/>
    <w:rsid w:val="00A77A36"/>
    <w:rsid w:val="00A8587A"/>
    <w:rsid w:val="00A9514B"/>
    <w:rsid w:val="00A9536C"/>
    <w:rsid w:val="00AA0293"/>
    <w:rsid w:val="00AA07D4"/>
    <w:rsid w:val="00AA10BB"/>
    <w:rsid w:val="00AA64F9"/>
    <w:rsid w:val="00AC73F9"/>
    <w:rsid w:val="00AE433A"/>
    <w:rsid w:val="00AE4C06"/>
    <w:rsid w:val="00AF2009"/>
    <w:rsid w:val="00AF6724"/>
    <w:rsid w:val="00B04A43"/>
    <w:rsid w:val="00B14CC9"/>
    <w:rsid w:val="00B2089C"/>
    <w:rsid w:val="00B226BE"/>
    <w:rsid w:val="00B22727"/>
    <w:rsid w:val="00B346F1"/>
    <w:rsid w:val="00B424D0"/>
    <w:rsid w:val="00B451CC"/>
    <w:rsid w:val="00B6108C"/>
    <w:rsid w:val="00B61752"/>
    <w:rsid w:val="00B61EE0"/>
    <w:rsid w:val="00B63BC6"/>
    <w:rsid w:val="00B73F79"/>
    <w:rsid w:val="00B80221"/>
    <w:rsid w:val="00B85A67"/>
    <w:rsid w:val="00B91F49"/>
    <w:rsid w:val="00B943A3"/>
    <w:rsid w:val="00BB2864"/>
    <w:rsid w:val="00BC72E5"/>
    <w:rsid w:val="00BD087E"/>
    <w:rsid w:val="00BD7E79"/>
    <w:rsid w:val="00BE1F39"/>
    <w:rsid w:val="00BE64FD"/>
    <w:rsid w:val="00C0586D"/>
    <w:rsid w:val="00C13788"/>
    <w:rsid w:val="00C222DE"/>
    <w:rsid w:val="00C239D5"/>
    <w:rsid w:val="00C2755C"/>
    <w:rsid w:val="00C277C7"/>
    <w:rsid w:val="00C328B3"/>
    <w:rsid w:val="00C466FE"/>
    <w:rsid w:val="00C5033D"/>
    <w:rsid w:val="00C51C1C"/>
    <w:rsid w:val="00C674F5"/>
    <w:rsid w:val="00C70C1B"/>
    <w:rsid w:val="00C71B33"/>
    <w:rsid w:val="00C83A21"/>
    <w:rsid w:val="00C94115"/>
    <w:rsid w:val="00CA387B"/>
    <w:rsid w:val="00CA488C"/>
    <w:rsid w:val="00CB0691"/>
    <w:rsid w:val="00CB3539"/>
    <w:rsid w:val="00CD36CD"/>
    <w:rsid w:val="00CD41BA"/>
    <w:rsid w:val="00CD5409"/>
    <w:rsid w:val="00CD689C"/>
    <w:rsid w:val="00CE065F"/>
    <w:rsid w:val="00CF1991"/>
    <w:rsid w:val="00CF3F81"/>
    <w:rsid w:val="00D010D0"/>
    <w:rsid w:val="00D0328F"/>
    <w:rsid w:val="00D05F06"/>
    <w:rsid w:val="00D07DFC"/>
    <w:rsid w:val="00D12C92"/>
    <w:rsid w:val="00D40A87"/>
    <w:rsid w:val="00D4108C"/>
    <w:rsid w:val="00D46518"/>
    <w:rsid w:val="00D52B21"/>
    <w:rsid w:val="00D64533"/>
    <w:rsid w:val="00D70501"/>
    <w:rsid w:val="00D737A8"/>
    <w:rsid w:val="00D82CCF"/>
    <w:rsid w:val="00D830AE"/>
    <w:rsid w:val="00D87346"/>
    <w:rsid w:val="00D91B02"/>
    <w:rsid w:val="00DA4484"/>
    <w:rsid w:val="00DA474D"/>
    <w:rsid w:val="00DD45B7"/>
    <w:rsid w:val="00DE3580"/>
    <w:rsid w:val="00DE6506"/>
    <w:rsid w:val="00DF1A0D"/>
    <w:rsid w:val="00DF4E18"/>
    <w:rsid w:val="00E11A58"/>
    <w:rsid w:val="00E20CAD"/>
    <w:rsid w:val="00E30531"/>
    <w:rsid w:val="00E50038"/>
    <w:rsid w:val="00E564E2"/>
    <w:rsid w:val="00E64D51"/>
    <w:rsid w:val="00E8631B"/>
    <w:rsid w:val="00E863F9"/>
    <w:rsid w:val="00E934EE"/>
    <w:rsid w:val="00E97261"/>
    <w:rsid w:val="00E97F85"/>
    <w:rsid w:val="00EA0F30"/>
    <w:rsid w:val="00EB3ECB"/>
    <w:rsid w:val="00EC2DD7"/>
    <w:rsid w:val="00ED43BB"/>
    <w:rsid w:val="00F06794"/>
    <w:rsid w:val="00F07FE3"/>
    <w:rsid w:val="00F120BA"/>
    <w:rsid w:val="00F133BA"/>
    <w:rsid w:val="00F13909"/>
    <w:rsid w:val="00F22B8E"/>
    <w:rsid w:val="00F250D2"/>
    <w:rsid w:val="00F31269"/>
    <w:rsid w:val="00F328EA"/>
    <w:rsid w:val="00F35307"/>
    <w:rsid w:val="00F42E9F"/>
    <w:rsid w:val="00F47B24"/>
    <w:rsid w:val="00F516BE"/>
    <w:rsid w:val="00F53989"/>
    <w:rsid w:val="00F62009"/>
    <w:rsid w:val="00F64759"/>
    <w:rsid w:val="00F70826"/>
    <w:rsid w:val="00F74FC0"/>
    <w:rsid w:val="00F83791"/>
    <w:rsid w:val="00F87972"/>
    <w:rsid w:val="00FB4F9B"/>
    <w:rsid w:val="00FB6C51"/>
    <w:rsid w:val="00FC3F0A"/>
    <w:rsid w:val="00FD6190"/>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1"/>
    <w:qFormat/>
    <w:rsid w:val="00C5033D"/>
    <w:pPr>
      <w:widowControl w:val="0"/>
      <w:autoSpaceDE w:val="0"/>
      <w:autoSpaceDN w:val="0"/>
      <w:spacing w:after="0" w:line="240" w:lineRule="auto"/>
      <w:ind w:left="422"/>
      <w:outlineLvl w:val="2"/>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1214"/>
    <w:pPr>
      <w:ind w:left="720"/>
      <w:contextualSpacing/>
    </w:pPr>
  </w:style>
  <w:style w:type="character" w:styleId="Hyperlink">
    <w:name w:val="Hyperlink"/>
    <w:basedOn w:val="DefaultParagraphFont"/>
    <w:uiPriority w:val="99"/>
    <w:unhideWhenUsed/>
    <w:rsid w:val="00931214"/>
    <w:rPr>
      <w:color w:val="0000FF" w:themeColor="hyperlink"/>
      <w:u w:val="single"/>
    </w:rPr>
  </w:style>
  <w:style w:type="paragraph" w:styleId="NoSpacing">
    <w:name w:val="No Spacing"/>
    <w:uiPriority w:val="1"/>
    <w:qFormat/>
    <w:rsid w:val="00CB0691"/>
    <w:pPr>
      <w:spacing w:after="0" w:line="240" w:lineRule="auto"/>
    </w:pPr>
  </w:style>
  <w:style w:type="paragraph" w:styleId="BalloonText">
    <w:name w:val="Balloon Text"/>
    <w:basedOn w:val="Normal"/>
    <w:link w:val="BalloonTextChar"/>
    <w:uiPriority w:val="99"/>
    <w:semiHidden/>
    <w:unhideWhenUsed/>
    <w:rsid w:val="001D04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486"/>
    <w:rPr>
      <w:rFonts w:ascii="Tahoma" w:hAnsi="Tahoma" w:cs="Tahoma"/>
      <w:sz w:val="16"/>
      <w:szCs w:val="16"/>
    </w:rPr>
  </w:style>
  <w:style w:type="table" w:styleId="TableGrid">
    <w:name w:val="Table Grid"/>
    <w:basedOn w:val="TableNormal"/>
    <w:uiPriority w:val="59"/>
    <w:rsid w:val="00C71B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C6E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01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B65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6E1E2D"/>
    <w:pPr>
      <w:tabs>
        <w:tab w:val="center" w:pos="4536"/>
        <w:tab w:val="right" w:pos="9072"/>
      </w:tabs>
      <w:spacing w:after="0" w:line="240" w:lineRule="auto"/>
    </w:pPr>
  </w:style>
  <w:style w:type="character" w:customStyle="1" w:styleId="HeaderChar">
    <w:name w:val="Header Char"/>
    <w:basedOn w:val="DefaultParagraphFont"/>
    <w:link w:val="Header"/>
    <w:rsid w:val="006E1E2D"/>
  </w:style>
  <w:style w:type="paragraph" w:styleId="Footer">
    <w:name w:val="footer"/>
    <w:basedOn w:val="Normal"/>
    <w:link w:val="FooterChar"/>
    <w:uiPriority w:val="99"/>
    <w:unhideWhenUsed/>
    <w:rsid w:val="006E1E2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1E2D"/>
  </w:style>
  <w:style w:type="character" w:customStyle="1" w:styleId="lrzxr">
    <w:name w:val="lrzxr"/>
    <w:basedOn w:val="DefaultParagraphFont"/>
    <w:rsid w:val="00CF3F81"/>
  </w:style>
  <w:style w:type="character" w:styleId="CommentReference">
    <w:name w:val="annotation reference"/>
    <w:uiPriority w:val="99"/>
    <w:semiHidden/>
    <w:unhideWhenUsed/>
    <w:rsid w:val="00D64533"/>
    <w:rPr>
      <w:sz w:val="16"/>
      <w:szCs w:val="16"/>
    </w:rPr>
  </w:style>
  <w:style w:type="paragraph" w:styleId="CommentText">
    <w:name w:val="annotation text"/>
    <w:basedOn w:val="Normal"/>
    <w:link w:val="CommentTextChar"/>
    <w:uiPriority w:val="99"/>
    <w:semiHidden/>
    <w:unhideWhenUsed/>
    <w:rsid w:val="00D64533"/>
    <w:pPr>
      <w:spacing w:after="0" w:line="240" w:lineRule="auto"/>
    </w:pPr>
    <w:rPr>
      <w:rFonts w:ascii="Times New Roman" w:eastAsia="Times New Roman" w:hAnsi="Times New Roman" w:cs="Times New Roman"/>
      <w:sz w:val="20"/>
      <w:szCs w:val="20"/>
      <w:lang w:val="sr-Latn-CS"/>
    </w:rPr>
  </w:style>
  <w:style w:type="character" w:customStyle="1" w:styleId="CommentTextChar">
    <w:name w:val="Comment Text Char"/>
    <w:basedOn w:val="DefaultParagraphFont"/>
    <w:link w:val="CommentText"/>
    <w:uiPriority w:val="99"/>
    <w:semiHidden/>
    <w:rsid w:val="00D64533"/>
    <w:rPr>
      <w:rFonts w:ascii="Times New Roman" w:eastAsia="Times New Roman" w:hAnsi="Times New Roman" w:cs="Times New Roman"/>
      <w:sz w:val="20"/>
      <w:szCs w:val="20"/>
      <w:lang w:val="sr-Latn-CS"/>
    </w:rPr>
  </w:style>
  <w:style w:type="paragraph" w:styleId="Title">
    <w:name w:val="Title"/>
    <w:basedOn w:val="Normal"/>
    <w:link w:val="TitleChar"/>
    <w:uiPriority w:val="99"/>
    <w:qFormat/>
    <w:rsid w:val="003D18C1"/>
    <w:pPr>
      <w:autoSpaceDE w:val="0"/>
      <w:autoSpaceDN w:val="0"/>
      <w:adjustRightInd w:val="0"/>
      <w:spacing w:after="120" w:line="240" w:lineRule="auto"/>
      <w:jc w:val="center"/>
    </w:pPr>
    <w:rPr>
      <w:rFonts w:ascii="CHelvPlain" w:eastAsia="Times New Roman" w:hAnsi="CHelvPlain" w:cs="Times New Roman"/>
      <w:b/>
      <w:bCs/>
      <w:sz w:val="20"/>
      <w:szCs w:val="36"/>
    </w:rPr>
  </w:style>
  <w:style w:type="character" w:customStyle="1" w:styleId="TitleChar">
    <w:name w:val="Title Char"/>
    <w:basedOn w:val="DefaultParagraphFont"/>
    <w:link w:val="Title"/>
    <w:uiPriority w:val="99"/>
    <w:rsid w:val="003D18C1"/>
    <w:rPr>
      <w:rFonts w:ascii="CHelvPlain" w:eastAsia="Times New Roman" w:hAnsi="CHelvPlain" w:cs="Times New Roman"/>
      <w:b/>
      <w:bCs/>
      <w:sz w:val="20"/>
      <w:szCs w:val="36"/>
    </w:rPr>
  </w:style>
  <w:style w:type="paragraph" w:styleId="CommentSubject">
    <w:name w:val="annotation subject"/>
    <w:basedOn w:val="CommentText"/>
    <w:next w:val="CommentText"/>
    <w:link w:val="CommentSubjectChar"/>
    <w:uiPriority w:val="99"/>
    <w:semiHidden/>
    <w:unhideWhenUsed/>
    <w:rsid w:val="00B6108C"/>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B6108C"/>
    <w:rPr>
      <w:rFonts w:ascii="Times New Roman" w:eastAsia="Times New Roman" w:hAnsi="Times New Roman" w:cs="Times New Roman"/>
      <w:b/>
      <w:bCs/>
      <w:sz w:val="20"/>
      <w:szCs w:val="20"/>
      <w:lang w:val="sr-Latn-CS"/>
    </w:rPr>
  </w:style>
  <w:style w:type="paragraph" w:styleId="NormalWeb">
    <w:name w:val="Normal (Web)"/>
    <w:basedOn w:val="Normal"/>
    <w:uiPriority w:val="99"/>
    <w:semiHidden/>
    <w:unhideWhenUsed/>
    <w:rsid w:val="00C83A21"/>
    <w:rPr>
      <w:rFonts w:ascii="Times New Roman" w:hAnsi="Times New Roman" w:cs="Times New Roman"/>
      <w:sz w:val="24"/>
      <w:szCs w:val="24"/>
    </w:rPr>
  </w:style>
  <w:style w:type="character" w:customStyle="1" w:styleId="Heading3Char">
    <w:name w:val="Heading 3 Char"/>
    <w:basedOn w:val="DefaultParagraphFont"/>
    <w:link w:val="Heading3"/>
    <w:uiPriority w:val="1"/>
    <w:rsid w:val="00C5033D"/>
    <w:rPr>
      <w:rFonts w:ascii="Arial" w:eastAsia="Arial" w:hAnsi="Arial" w:cs="Arial"/>
      <w:b/>
      <w:bCs/>
      <w:sz w:val="24"/>
      <w:szCs w:val="24"/>
    </w:rPr>
  </w:style>
  <w:style w:type="paragraph" w:styleId="BodyText">
    <w:name w:val="Body Text"/>
    <w:basedOn w:val="Normal"/>
    <w:link w:val="BodyTextChar"/>
    <w:uiPriority w:val="1"/>
    <w:qFormat/>
    <w:rsid w:val="00C5033D"/>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C5033D"/>
    <w:rPr>
      <w:rFonts w:ascii="Arial" w:eastAsia="Arial" w:hAnsi="Arial" w:cs="Arial"/>
      <w:sz w:val="24"/>
      <w:szCs w:val="24"/>
    </w:rPr>
  </w:style>
  <w:style w:type="paragraph" w:customStyle="1" w:styleId="TableParagraph">
    <w:name w:val="Table Paragraph"/>
    <w:basedOn w:val="Normal"/>
    <w:uiPriority w:val="1"/>
    <w:qFormat/>
    <w:rsid w:val="00C5033D"/>
    <w:pPr>
      <w:widowControl w:val="0"/>
      <w:autoSpaceDE w:val="0"/>
      <w:autoSpaceDN w:val="0"/>
      <w:spacing w:after="0" w:line="240" w:lineRule="auto"/>
    </w:pPr>
    <w:rPr>
      <w:rFonts w:ascii="Arial" w:eastAsia="Arial" w:hAnsi="Arial" w:cs="Arial"/>
    </w:rPr>
  </w:style>
  <w:style w:type="character" w:customStyle="1" w:styleId="fontstyle01">
    <w:name w:val="fontstyle01"/>
    <w:basedOn w:val="DefaultParagraphFont"/>
    <w:rsid w:val="0064297D"/>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9D0060"/>
    <w:rPr>
      <w:rFonts w:ascii="Times New Roman" w:hAnsi="Times New Roman" w:cs="Times New Roman" w:hint="default"/>
      <w:b/>
      <w:bCs/>
      <w:i/>
      <w:iCs/>
      <w:color w:val="000000"/>
      <w:sz w:val="22"/>
      <w:szCs w:val="22"/>
    </w:rPr>
  </w:style>
  <w:style w:type="paragraph" w:styleId="TOC2">
    <w:name w:val="toc 2"/>
    <w:basedOn w:val="Normal"/>
    <w:next w:val="Normal"/>
    <w:autoRedefine/>
    <w:uiPriority w:val="39"/>
    <w:rsid w:val="00D830AE"/>
    <w:pPr>
      <w:spacing w:after="0" w:line="240" w:lineRule="auto"/>
    </w:pPr>
    <w:rPr>
      <w:rFonts w:ascii="Calibri" w:eastAsia="Times New Roman" w:hAnsi="Calibri" w:cs="Times New Roman"/>
      <w:smallCaps/>
      <w:sz w:val="20"/>
      <w:szCs w:val="20"/>
      <w:lang w:val="en-GB"/>
    </w:rPr>
  </w:style>
  <w:style w:type="paragraph" w:customStyle="1" w:styleId="Nabrajanje">
    <w:name w:val="Nabrajanje"/>
    <w:basedOn w:val="Normal"/>
    <w:link w:val="NabrajanjeChar"/>
    <w:autoRedefine/>
    <w:qFormat/>
    <w:rsid w:val="00284B48"/>
    <w:pPr>
      <w:tabs>
        <w:tab w:val="left" w:pos="540"/>
      </w:tabs>
      <w:spacing w:after="0" w:line="240" w:lineRule="auto"/>
      <w:ind w:right="58"/>
      <w:jc w:val="both"/>
    </w:pPr>
    <w:rPr>
      <w:rFonts w:ascii="Arial" w:eastAsia="Times New Roman" w:hAnsi="Arial" w:cs="Arial"/>
      <w:bCs/>
    </w:rPr>
  </w:style>
  <w:style w:type="character" w:customStyle="1" w:styleId="NabrajanjeChar">
    <w:name w:val="Nabrajanje Char"/>
    <w:link w:val="Nabrajanje"/>
    <w:rsid w:val="00284B48"/>
    <w:rPr>
      <w:rFonts w:ascii="Arial" w:eastAsia="Times New Roman" w:hAnsi="Arial" w:cs="Arial"/>
      <w:bCs/>
    </w:rPr>
  </w:style>
  <w:style w:type="character" w:customStyle="1" w:styleId="ListParagraphChar">
    <w:name w:val="List Paragraph Char"/>
    <w:link w:val="ListParagraph"/>
    <w:uiPriority w:val="34"/>
    <w:rsid w:val="008A3E6C"/>
  </w:style>
  <w:style w:type="paragraph" w:customStyle="1" w:styleId="Poravnaje">
    <w:name w:val="Poravnaje*"/>
    <w:basedOn w:val="Normal"/>
    <w:rsid w:val="008A3E6C"/>
    <w:pPr>
      <w:numPr>
        <w:numId w:val="1"/>
      </w:numPr>
      <w:spacing w:before="120" w:after="120" w:line="240" w:lineRule="auto"/>
      <w:jc w:val="both"/>
    </w:pPr>
    <w:rPr>
      <w:rFonts w:ascii="Times New Roman" w:eastAsia="Times New Roman" w:hAnsi="Times New Roman" w:cs="Times New Roman"/>
      <w:sz w:val="24"/>
      <w:szCs w:val="20"/>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1"/>
    <w:qFormat/>
    <w:rsid w:val="00C5033D"/>
    <w:pPr>
      <w:widowControl w:val="0"/>
      <w:autoSpaceDE w:val="0"/>
      <w:autoSpaceDN w:val="0"/>
      <w:spacing w:after="0" w:line="240" w:lineRule="auto"/>
      <w:ind w:left="422"/>
      <w:outlineLvl w:val="2"/>
    </w:pPr>
    <w:rPr>
      <w:rFonts w:ascii="Arial" w:eastAsia="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31214"/>
    <w:pPr>
      <w:ind w:left="720"/>
      <w:contextualSpacing/>
    </w:pPr>
  </w:style>
  <w:style w:type="character" w:styleId="Hyperlink">
    <w:name w:val="Hyperlink"/>
    <w:basedOn w:val="DefaultParagraphFont"/>
    <w:uiPriority w:val="99"/>
    <w:unhideWhenUsed/>
    <w:rsid w:val="00931214"/>
    <w:rPr>
      <w:color w:val="0000FF" w:themeColor="hyperlink"/>
      <w:u w:val="single"/>
    </w:rPr>
  </w:style>
  <w:style w:type="paragraph" w:styleId="NoSpacing">
    <w:name w:val="No Spacing"/>
    <w:uiPriority w:val="1"/>
    <w:qFormat/>
    <w:rsid w:val="00CB0691"/>
    <w:pPr>
      <w:spacing w:after="0" w:line="240" w:lineRule="auto"/>
    </w:pPr>
  </w:style>
  <w:style w:type="paragraph" w:styleId="BalloonText">
    <w:name w:val="Balloon Text"/>
    <w:basedOn w:val="Normal"/>
    <w:link w:val="BalloonTextChar"/>
    <w:uiPriority w:val="99"/>
    <w:semiHidden/>
    <w:unhideWhenUsed/>
    <w:rsid w:val="001D04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0486"/>
    <w:rPr>
      <w:rFonts w:ascii="Tahoma" w:hAnsi="Tahoma" w:cs="Tahoma"/>
      <w:sz w:val="16"/>
      <w:szCs w:val="16"/>
    </w:rPr>
  </w:style>
  <w:style w:type="table" w:styleId="TableGrid">
    <w:name w:val="Table Grid"/>
    <w:basedOn w:val="TableNormal"/>
    <w:uiPriority w:val="59"/>
    <w:rsid w:val="00C71B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0C6E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D010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1B65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6E1E2D"/>
    <w:pPr>
      <w:tabs>
        <w:tab w:val="center" w:pos="4536"/>
        <w:tab w:val="right" w:pos="9072"/>
      </w:tabs>
      <w:spacing w:after="0" w:line="240" w:lineRule="auto"/>
    </w:pPr>
  </w:style>
  <w:style w:type="character" w:customStyle="1" w:styleId="HeaderChar">
    <w:name w:val="Header Char"/>
    <w:basedOn w:val="DefaultParagraphFont"/>
    <w:link w:val="Header"/>
    <w:rsid w:val="006E1E2D"/>
  </w:style>
  <w:style w:type="paragraph" w:styleId="Footer">
    <w:name w:val="footer"/>
    <w:basedOn w:val="Normal"/>
    <w:link w:val="FooterChar"/>
    <w:uiPriority w:val="99"/>
    <w:unhideWhenUsed/>
    <w:rsid w:val="006E1E2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1E2D"/>
  </w:style>
  <w:style w:type="character" w:customStyle="1" w:styleId="lrzxr">
    <w:name w:val="lrzxr"/>
    <w:basedOn w:val="DefaultParagraphFont"/>
    <w:rsid w:val="00CF3F81"/>
  </w:style>
  <w:style w:type="character" w:styleId="CommentReference">
    <w:name w:val="annotation reference"/>
    <w:uiPriority w:val="99"/>
    <w:semiHidden/>
    <w:unhideWhenUsed/>
    <w:rsid w:val="00D64533"/>
    <w:rPr>
      <w:sz w:val="16"/>
      <w:szCs w:val="16"/>
    </w:rPr>
  </w:style>
  <w:style w:type="paragraph" w:styleId="CommentText">
    <w:name w:val="annotation text"/>
    <w:basedOn w:val="Normal"/>
    <w:link w:val="CommentTextChar"/>
    <w:uiPriority w:val="99"/>
    <w:semiHidden/>
    <w:unhideWhenUsed/>
    <w:rsid w:val="00D64533"/>
    <w:pPr>
      <w:spacing w:after="0" w:line="240" w:lineRule="auto"/>
    </w:pPr>
    <w:rPr>
      <w:rFonts w:ascii="Times New Roman" w:eastAsia="Times New Roman" w:hAnsi="Times New Roman" w:cs="Times New Roman"/>
      <w:sz w:val="20"/>
      <w:szCs w:val="20"/>
      <w:lang w:val="sr-Latn-CS"/>
    </w:rPr>
  </w:style>
  <w:style w:type="character" w:customStyle="1" w:styleId="CommentTextChar">
    <w:name w:val="Comment Text Char"/>
    <w:basedOn w:val="DefaultParagraphFont"/>
    <w:link w:val="CommentText"/>
    <w:uiPriority w:val="99"/>
    <w:semiHidden/>
    <w:rsid w:val="00D64533"/>
    <w:rPr>
      <w:rFonts w:ascii="Times New Roman" w:eastAsia="Times New Roman" w:hAnsi="Times New Roman" w:cs="Times New Roman"/>
      <w:sz w:val="20"/>
      <w:szCs w:val="20"/>
      <w:lang w:val="sr-Latn-CS"/>
    </w:rPr>
  </w:style>
  <w:style w:type="paragraph" w:styleId="Title">
    <w:name w:val="Title"/>
    <w:basedOn w:val="Normal"/>
    <w:link w:val="TitleChar"/>
    <w:uiPriority w:val="99"/>
    <w:qFormat/>
    <w:rsid w:val="003D18C1"/>
    <w:pPr>
      <w:autoSpaceDE w:val="0"/>
      <w:autoSpaceDN w:val="0"/>
      <w:adjustRightInd w:val="0"/>
      <w:spacing w:after="120" w:line="240" w:lineRule="auto"/>
      <w:jc w:val="center"/>
    </w:pPr>
    <w:rPr>
      <w:rFonts w:ascii="CHelvPlain" w:eastAsia="Times New Roman" w:hAnsi="CHelvPlain" w:cs="Times New Roman"/>
      <w:b/>
      <w:bCs/>
      <w:sz w:val="20"/>
      <w:szCs w:val="36"/>
    </w:rPr>
  </w:style>
  <w:style w:type="character" w:customStyle="1" w:styleId="TitleChar">
    <w:name w:val="Title Char"/>
    <w:basedOn w:val="DefaultParagraphFont"/>
    <w:link w:val="Title"/>
    <w:uiPriority w:val="99"/>
    <w:rsid w:val="003D18C1"/>
    <w:rPr>
      <w:rFonts w:ascii="CHelvPlain" w:eastAsia="Times New Roman" w:hAnsi="CHelvPlain" w:cs="Times New Roman"/>
      <w:b/>
      <w:bCs/>
      <w:sz w:val="20"/>
      <w:szCs w:val="36"/>
    </w:rPr>
  </w:style>
  <w:style w:type="paragraph" w:styleId="CommentSubject">
    <w:name w:val="annotation subject"/>
    <w:basedOn w:val="CommentText"/>
    <w:next w:val="CommentText"/>
    <w:link w:val="CommentSubjectChar"/>
    <w:uiPriority w:val="99"/>
    <w:semiHidden/>
    <w:unhideWhenUsed/>
    <w:rsid w:val="00B6108C"/>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B6108C"/>
    <w:rPr>
      <w:rFonts w:ascii="Times New Roman" w:eastAsia="Times New Roman" w:hAnsi="Times New Roman" w:cs="Times New Roman"/>
      <w:b/>
      <w:bCs/>
      <w:sz w:val="20"/>
      <w:szCs w:val="20"/>
      <w:lang w:val="sr-Latn-CS"/>
    </w:rPr>
  </w:style>
  <w:style w:type="paragraph" w:styleId="NormalWeb">
    <w:name w:val="Normal (Web)"/>
    <w:basedOn w:val="Normal"/>
    <w:uiPriority w:val="99"/>
    <w:semiHidden/>
    <w:unhideWhenUsed/>
    <w:rsid w:val="00C83A21"/>
    <w:rPr>
      <w:rFonts w:ascii="Times New Roman" w:hAnsi="Times New Roman" w:cs="Times New Roman"/>
      <w:sz w:val="24"/>
      <w:szCs w:val="24"/>
    </w:rPr>
  </w:style>
  <w:style w:type="character" w:customStyle="1" w:styleId="Heading3Char">
    <w:name w:val="Heading 3 Char"/>
    <w:basedOn w:val="DefaultParagraphFont"/>
    <w:link w:val="Heading3"/>
    <w:uiPriority w:val="1"/>
    <w:rsid w:val="00C5033D"/>
    <w:rPr>
      <w:rFonts w:ascii="Arial" w:eastAsia="Arial" w:hAnsi="Arial" w:cs="Arial"/>
      <w:b/>
      <w:bCs/>
      <w:sz w:val="24"/>
      <w:szCs w:val="24"/>
    </w:rPr>
  </w:style>
  <w:style w:type="paragraph" w:styleId="BodyText">
    <w:name w:val="Body Text"/>
    <w:basedOn w:val="Normal"/>
    <w:link w:val="BodyTextChar"/>
    <w:uiPriority w:val="1"/>
    <w:qFormat/>
    <w:rsid w:val="00C5033D"/>
    <w:pPr>
      <w:widowControl w:val="0"/>
      <w:autoSpaceDE w:val="0"/>
      <w:autoSpaceDN w:val="0"/>
      <w:spacing w:after="0" w:line="240" w:lineRule="auto"/>
    </w:pPr>
    <w:rPr>
      <w:rFonts w:ascii="Arial" w:eastAsia="Arial" w:hAnsi="Arial" w:cs="Arial"/>
      <w:sz w:val="24"/>
      <w:szCs w:val="24"/>
    </w:rPr>
  </w:style>
  <w:style w:type="character" w:customStyle="1" w:styleId="BodyTextChar">
    <w:name w:val="Body Text Char"/>
    <w:basedOn w:val="DefaultParagraphFont"/>
    <w:link w:val="BodyText"/>
    <w:uiPriority w:val="1"/>
    <w:rsid w:val="00C5033D"/>
    <w:rPr>
      <w:rFonts w:ascii="Arial" w:eastAsia="Arial" w:hAnsi="Arial" w:cs="Arial"/>
      <w:sz w:val="24"/>
      <w:szCs w:val="24"/>
    </w:rPr>
  </w:style>
  <w:style w:type="paragraph" w:customStyle="1" w:styleId="TableParagraph">
    <w:name w:val="Table Paragraph"/>
    <w:basedOn w:val="Normal"/>
    <w:uiPriority w:val="1"/>
    <w:qFormat/>
    <w:rsid w:val="00C5033D"/>
    <w:pPr>
      <w:widowControl w:val="0"/>
      <w:autoSpaceDE w:val="0"/>
      <w:autoSpaceDN w:val="0"/>
      <w:spacing w:after="0" w:line="240" w:lineRule="auto"/>
    </w:pPr>
    <w:rPr>
      <w:rFonts w:ascii="Arial" w:eastAsia="Arial" w:hAnsi="Arial" w:cs="Arial"/>
    </w:rPr>
  </w:style>
  <w:style w:type="character" w:customStyle="1" w:styleId="fontstyle01">
    <w:name w:val="fontstyle01"/>
    <w:basedOn w:val="DefaultParagraphFont"/>
    <w:rsid w:val="0064297D"/>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9D0060"/>
    <w:rPr>
      <w:rFonts w:ascii="Times New Roman" w:hAnsi="Times New Roman" w:cs="Times New Roman" w:hint="default"/>
      <w:b/>
      <w:bCs/>
      <w:i/>
      <w:iCs/>
      <w:color w:val="000000"/>
      <w:sz w:val="22"/>
      <w:szCs w:val="22"/>
    </w:rPr>
  </w:style>
  <w:style w:type="paragraph" w:styleId="TOC2">
    <w:name w:val="toc 2"/>
    <w:basedOn w:val="Normal"/>
    <w:next w:val="Normal"/>
    <w:autoRedefine/>
    <w:uiPriority w:val="39"/>
    <w:rsid w:val="00D830AE"/>
    <w:pPr>
      <w:spacing w:after="0" w:line="240" w:lineRule="auto"/>
    </w:pPr>
    <w:rPr>
      <w:rFonts w:ascii="Calibri" w:eastAsia="Times New Roman" w:hAnsi="Calibri" w:cs="Times New Roman"/>
      <w:smallCaps/>
      <w:sz w:val="20"/>
      <w:szCs w:val="20"/>
      <w:lang w:val="en-GB"/>
    </w:rPr>
  </w:style>
  <w:style w:type="paragraph" w:customStyle="1" w:styleId="Nabrajanje">
    <w:name w:val="Nabrajanje"/>
    <w:basedOn w:val="Normal"/>
    <w:link w:val="NabrajanjeChar"/>
    <w:autoRedefine/>
    <w:qFormat/>
    <w:rsid w:val="00284B48"/>
    <w:pPr>
      <w:tabs>
        <w:tab w:val="left" w:pos="540"/>
      </w:tabs>
      <w:spacing w:after="0" w:line="240" w:lineRule="auto"/>
      <w:ind w:right="58"/>
      <w:jc w:val="both"/>
    </w:pPr>
    <w:rPr>
      <w:rFonts w:ascii="Arial" w:eastAsia="Times New Roman" w:hAnsi="Arial" w:cs="Arial"/>
      <w:bCs/>
    </w:rPr>
  </w:style>
  <w:style w:type="character" w:customStyle="1" w:styleId="NabrajanjeChar">
    <w:name w:val="Nabrajanje Char"/>
    <w:link w:val="Nabrajanje"/>
    <w:rsid w:val="00284B48"/>
    <w:rPr>
      <w:rFonts w:ascii="Arial" w:eastAsia="Times New Roman" w:hAnsi="Arial" w:cs="Arial"/>
      <w:bCs/>
    </w:rPr>
  </w:style>
  <w:style w:type="character" w:customStyle="1" w:styleId="ListParagraphChar">
    <w:name w:val="List Paragraph Char"/>
    <w:link w:val="ListParagraph"/>
    <w:uiPriority w:val="34"/>
    <w:rsid w:val="008A3E6C"/>
  </w:style>
  <w:style w:type="paragraph" w:customStyle="1" w:styleId="Poravnaje">
    <w:name w:val="Poravnaje*"/>
    <w:basedOn w:val="Normal"/>
    <w:rsid w:val="008A3E6C"/>
    <w:pPr>
      <w:numPr>
        <w:numId w:val="1"/>
      </w:numPr>
      <w:spacing w:before="120" w:after="120" w:line="240" w:lineRule="auto"/>
      <w:jc w:val="both"/>
    </w:pPr>
    <w:rPr>
      <w:rFonts w:ascii="Times New Roman" w:eastAsia="Times New Roman" w:hAnsi="Times New Roman" w:cs="Times New Roman"/>
      <w:sz w:val="24"/>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892023">
      <w:bodyDiv w:val="1"/>
      <w:marLeft w:val="0"/>
      <w:marRight w:val="0"/>
      <w:marTop w:val="0"/>
      <w:marBottom w:val="0"/>
      <w:divBdr>
        <w:top w:val="none" w:sz="0" w:space="0" w:color="auto"/>
        <w:left w:val="none" w:sz="0" w:space="0" w:color="auto"/>
        <w:bottom w:val="none" w:sz="0" w:space="0" w:color="auto"/>
        <w:right w:val="none" w:sz="0" w:space="0" w:color="auto"/>
      </w:divBdr>
    </w:div>
    <w:div w:id="1902714615">
      <w:bodyDiv w:val="1"/>
      <w:marLeft w:val="0"/>
      <w:marRight w:val="0"/>
      <w:marTop w:val="0"/>
      <w:marBottom w:val="0"/>
      <w:divBdr>
        <w:top w:val="none" w:sz="0" w:space="0" w:color="auto"/>
        <w:left w:val="none" w:sz="0" w:space="0" w:color="auto"/>
        <w:bottom w:val="none" w:sz="0" w:space="0" w:color="auto"/>
        <w:right w:val="none" w:sz="0" w:space="0" w:color="auto"/>
      </w:divBdr>
    </w:div>
    <w:div w:id="199545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r.wikipedia.org/wiki/%D0%9F%D0%BE%D0%BF%D0%B8%D1%81_%D1%81%D1%82%D0%B0%D0%BD%D0%BE%D0%B2%D0%BD%D0%B8%D1%88%D1%82%D0%B2%D0%B0_2011._%D1%83_%D0%A1%D1%80%D0%B1%D0%B8%D1%98%D0%B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r.wikipedia.org/wiki/%D0%91%D0%B5%D0%BE%D0%B3%D1%80%D0%B0%D0%B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r.wikipedia.org/wiki/%D0%9F%D0%BE%D0%BF%D0%B8%D1%81_%D1%81%D1%82%D0%B0%D0%BD%D0%BE%D0%B2%D0%BD%D0%B8%D1%88%D1%82%D0%B2%D0%B0_2011._%D1%83_%D0%A1%D1%80%D0%B1%D0%B8%D1%98%D0%B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r.wikipedia.org/wiki/%D0%A1%D1%80%D0%B5%D0%BC" TargetMode="External"/><Relationship Id="rId5" Type="http://schemas.openxmlformats.org/officeDocument/2006/relationships/settings" Target="settings.xml"/><Relationship Id="rId15" Type="http://schemas.openxmlformats.org/officeDocument/2006/relationships/image" Target="media/image2.jpeg"/><Relationship Id="rId10" Type="http://schemas.openxmlformats.org/officeDocument/2006/relationships/hyperlink" Target="https://sr.wikipedia.org/wiki/%D0%93%D1%80%D0%B0%D0%B4_%D0%91%D0%B5%D0%BE%D0%B3%D1%80%D0%B0%D0%B4"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s://sr.wikipedia.org/wiki/%D0%93%D1%80%D0%B0%D0%B4%D1%81%D0%BA%D0%B0_%D0%BE%D0%BF%D1%88%D1%82%D0%B8%D0%BD%D0%B0_%D0%A1%D1%83%D1%80%D1%87%D0%B8%D0%BD"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DDEEE-45D1-4E47-91D5-97FD91691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9088</Words>
  <Characters>51806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Tijana Lukic</dc:creator>
  <cp:lastModifiedBy>Trgomat</cp:lastModifiedBy>
  <cp:revision>4</cp:revision>
  <cp:lastPrinted>2021-04-26T12:45:00Z</cp:lastPrinted>
  <dcterms:created xsi:type="dcterms:W3CDTF">2021-04-26T11:40:00Z</dcterms:created>
  <dcterms:modified xsi:type="dcterms:W3CDTF">2021-04-26T13:01:00Z</dcterms:modified>
</cp:coreProperties>
</file>